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重庆智慧总部新城建设有限公司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1、根据你方发布的征询公告，经研究</w:t>
      </w:r>
      <w:bookmarkStart w:id="0" w:name="OLE_LINK6"/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重庆智慧总部新城基础设施及配套设施项目（好老师配套路网）</w:t>
      </w:r>
      <w:bookmarkEnd w:id="0"/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相关文件，我方愿以</w:t>
      </w:r>
      <w:bookmarkStart w:id="1" w:name="OLE_LINK5"/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  </w:t>
      </w:r>
      <w:bookmarkEnd w:id="1"/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/米，暂定总价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  <w:lang w:val="en-US" w:eastAsia="zh-CN"/>
        </w:rPr>
        <w:t>万元（最终据实结算）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完成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重庆智慧总部新城基础设施及配套设施项目（好老师配套路网）外业见证等相关一切工作并完成外业见证报告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rPr>
          <w:rFonts w:hint="eastAsia"/>
        </w:rPr>
      </w:pPr>
    </w:p>
    <w:p>
      <w:pPr>
        <w:pStyle w:val="3"/>
        <w:numPr>
          <w:ilvl w:val="0"/>
          <w:numId w:val="0"/>
        </w:numPr>
        <w:rPr>
          <w:rFonts w:hint="eastAsia"/>
        </w:rPr>
      </w:pPr>
    </w:p>
    <w:p/>
    <w:p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1256AA"/>
    <w:rsid w:val="08125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basedOn w:val="1"/>
    <w:qFormat/>
    <w:uiPriority w:val="0"/>
    <w:pPr>
      <w:spacing w:before="156" w:after="156" w:line="360" w:lineRule="auto"/>
      <w:ind w:firstLine="200" w:firstLineChars="200"/>
    </w:pPr>
    <w:rPr>
      <w:sz w:val="24"/>
    </w:rPr>
  </w:style>
  <w:style w:type="paragraph" w:styleId="3">
    <w:name w:val="toc 1"/>
    <w:basedOn w:val="1"/>
    <w:next w:val="1"/>
    <w:unhideWhenUsed/>
    <w:qFormat/>
    <w:uiPriority w:val="3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2025-06-18T06:19:00Z</dcterms:created>
  <dc:creator>Administrator</dc:creator>
  <cp:lastModifiedBy>Administrator</cp:lastModifiedBy>
  <dcterms:modified xsi:type="dcterms:W3CDTF">2025-06-18T06:19:30Z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