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3960" w:firstLineChars="900"/>
        <w:jc w:val="both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重庆市渝兴建设投资有限公司:</w:t>
      </w:r>
    </w:p>
    <w:p>
      <w:pPr>
        <w:numPr>
          <w:ilvl w:val="0"/>
          <w:numId w:val="0"/>
        </w:num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1、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根据你方发布的征询公告，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经研究</w:t>
      </w:r>
      <w:r>
        <w:rPr>
          <w:rFonts w:hint="default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val="en-US" w:eastAsia="zh-CN"/>
        </w:rPr>
        <w:t>花溪道角片区老旧小区配套基础设施改造项目—道角邻里中心工程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val="en-US" w:eastAsia="zh-CN"/>
        </w:rPr>
        <w:t>监测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询价文件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，我方愿以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包干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总价___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万元完成该项目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监测工作。</w:t>
      </w:r>
    </w:p>
    <w:p>
      <w:pPr>
        <w:numPr>
          <w:ilvl w:val="0"/>
          <w:numId w:val="0"/>
        </w:numPr>
        <w:spacing w:line="520" w:lineRule="exact"/>
        <w:ind w:firstLine="616" w:firstLineChars="200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2、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本报价包括公告内所有工作内容。</w:t>
      </w:r>
    </w:p>
    <w:p>
      <w:pPr>
        <w:spacing w:line="520" w:lineRule="exact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pStyle w:val="2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pStyle w:val="2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/>
    <w:p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>（盖章）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</w:t>
      </w:r>
    </w:p>
    <w:p>
      <w:pPr>
        <w:spacing w:line="52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CB474E"/>
    <w:rsid w:val="5DCB4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jc w:val="left"/>
    </w:pPr>
    <w:rPr>
      <w:b/>
      <w:bCs/>
      <w:caps/>
      <w:sz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2025-06-12T09:02:00Z</dcterms:created>
  <dc:creator>Administrator</dc:creator>
  <cp:lastModifiedBy>Administrator</cp:lastModifiedBy>
  <dcterms:modified xsi:type="dcterms:W3CDTF">2025-06-12T09:02:58Z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