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widowControl/>
        <w:spacing w:beforeAutospacing="0" w:afterAutospacing="0" w:line="600" w:lineRule="exact"/>
        <w:jc w:val="center"/>
      </w:pPr>
      <w:r>
        <w:rPr>
          <w:rFonts w:ascii="方正小标宋_GBK" w:hAnsi="方正小标宋_GBK" w:eastAsia="方正小标宋_GBK" w:cs="方正小标宋_GBK"/>
          <w:color w:val="404040"/>
          <w:sz w:val="44"/>
          <w:szCs w:val="44"/>
        </w:rPr>
        <w:t>报价书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重庆市龙洲湾资产经营管理有限公司</w:t>
      </w:r>
    </w:p>
    <w:p>
      <w:pPr>
        <w:pStyle w:val="2"/>
        <w:widowControl/>
        <w:spacing w:beforeAutospacing="0" w:afterAutospacing="0" w:line="560" w:lineRule="exact"/>
        <w:ind w:firstLine="700" w:firstLineChars="200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一、根据你方发布的询价公告，经研究，我方愿以人民币￥</w:t>
      </w:r>
      <w:r>
        <w:rPr>
          <w:rStyle w:val="5"/>
          <w:rFonts w:hint="eastAsia" w:ascii="Calibri" w:hAnsi="Calibri" w:eastAsia="微软雅黑" w:cs="Calibri"/>
          <w:i w:val="0"/>
          <w:color w:val="404040"/>
          <w:u w:val="single"/>
        </w:rPr>
        <w:t xml:space="preserve">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元（人民币大写：</w:t>
      </w:r>
      <w:r>
        <w:rPr>
          <w:rFonts w:hint="eastAsia" w:ascii="Calibri" w:hAnsi="Calibri" w:eastAsia="微软雅黑" w:cs="Calibri"/>
          <w:color w:val="404040"/>
          <w:u w:val="single"/>
        </w:rPr>
        <w:t xml:space="preserve">          </w:t>
      </w: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）完成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eastAsia="zh-CN"/>
        </w:rPr>
        <w:t>相思桥未利用闲置地块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  <w:lang w:val="en-US" w:eastAsia="zh-CN"/>
        </w:rPr>
        <w:t>002-2-2/03区域的围挡立柱和挡板锈蚀及损坏部分进行更换工作</w:t>
      </w:r>
      <w:r>
        <w:rPr>
          <w:rFonts w:hint="eastAsia" w:ascii="方正仿宋_GBK" w:hAnsi="方正仿宋_GBK" w:eastAsia="方正仿宋_GBK" w:cs="方正仿宋_GBK"/>
          <w:color w:val="000000"/>
          <w:sz w:val="32"/>
          <w:szCs w:val="32"/>
          <w:shd w:val="clear" w:color="auto" w:fill="FFFFFF"/>
        </w:rPr>
        <w:t>。</w:t>
      </w:r>
    </w:p>
    <w:p>
      <w:pPr>
        <w:pStyle w:val="2"/>
        <w:widowControl/>
        <w:spacing w:beforeAutospacing="0" w:afterAutospacing="0" w:line="600" w:lineRule="exact"/>
        <w:ind w:firstLine="700" w:firstLineChars="200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15"/>
          <w:sz w:val="32"/>
          <w:szCs w:val="32"/>
          <w:shd w:val="clear" w:color="auto" w:fill="FFFFFF"/>
        </w:rPr>
        <w:t>二、本报价包括公告内所有工作内容。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ascii="Calibri" w:hAnsi="Calibri" w:eastAsia="微软雅黑" w:cs="Calibri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微软雅黑" w:hAnsi="微软雅黑" w:eastAsia="微软雅黑" w:cs="微软雅黑"/>
          <w:color w:val="404040"/>
          <w:sz w:val="21"/>
          <w:szCs w:val="21"/>
        </w:rPr>
        <w:t>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报价单位： 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</w:t>
      </w: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（盖章）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联 系 人：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</w:p>
    <w:p>
      <w:pPr>
        <w:pStyle w:val="2"/>
        <w:widowControl/>
        <w:spacing w:beforeAutospacing="0" w:afterAutospacing="0" w:line="600" w:lineRule="exact"/>
        <w:jc w:val="both"/>
      </w:pPr>
      <w:r>
        <w:rPr>
          <w:rFonts w:hint="eastAsia" w:ascii="方正仿宋_GBK" w:hAnsi="方正仿宋_GBK" w:eastAsia="方正仿宋_GBK" w:cs="方正仿宋_GBK"/>
          <w:color w:val="000000"/>
          <w:spacing w:val="-6"/>
          <w:sz w:val="32"/>
          <w:szCs w:val="32"/>
          <w:shd w:val="clear" w:color="auto" w:fill="FFFFFF"/>
        </w:rPr>
        <w:t>电   话：</w:t>
      </w:r>
      <w:r>
        <w:rPr>
          <w:rFonts w:ascii="Calibri" w:hAnsi="Calibri" w:eastAsia="微软雅黑" w:cs="Calibri"/>
          <w:color w:val="404040"/>
          <w:sz w:val="21"/>
          <w:szCs w:val="21"/>
          <w:u w:val="single"/>
        </w:rPr>
        <w:t>                         </w:t>
      </w:r>
      <w:r>
        <w:rPr>
          <w:rFonts w:ascii="Calibri" w:hAnsi="Calibri" w:eastAsia="微软雅黑" w:cs="Calibri"/>
          <w:color w:val="404040"/>
          <w:sz w:val="21"/>
          <w:szCs w:val="21"/>
        </w:rPr>
        <w:t>                                                  </w:t>
      </w:r>
    </w:p>
    <w:p>
      <w:pPr>
        <w:pStyle w:val="2"/>
        <w:widowControl/>
        <w:spacing w:before="120" w:beforeAutospacing="0" w:after="120" w:afterAutospacing="0" w:line="600" w:lineRule="exact"/>
      </w:pPr>
      <w:r>
        <w:rPr>
          <w:rFonts w:hint="eastAsia" w:ascii="方正仿宋_GBK" w:hAnsi="方正仿宋_GBK" w:eastAsia="方正仿宋_GBK" w:cs="方正仿宋_GBK"/>
          <w:caps/>
          <w:color w:val="000000"/>
          <w:spacing w:val="-6"/>
          <w:sz w:val="32"/>
          <w:szCs w:val="32"/>
          <w:shd w:val="clear" w:color="auto" w:fill="FFFFFF"/>
        </w:rPr>
        <w:t>日   期：</w:t>
      </w:r>
      <w:r>
        <w:rPr>
          <w:rFonts w:ascii="Calibri" w:hAnsi="Calibri" w:eastAsia="微软雅黑" w:cs="Calibri"/>
          <w:caps/>
          <w:color w:val="404040"/>
          <w:sz w:val="28"/>
          <w:szCs w:val="28"/>
          <w:u w:val="single"/>
        </w:rPr>
        <w:t>                         </w:t>
      </w:r>
    </w:p>
    <w:p/>
    <w:p>
      <w:pPr>
        <w:rPr>
          <w:b/>
          <w:bCs/>
        </w:rPr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61868B0"/>
    <w:rsid w:val="261868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5">
    <w:name w:val="Emphasis"/>
    <w:basedOn w:val="4"/>
    <w:qFormat/>
    <w:uiPriority w:val="0"/>
    <w:rPr>
      <w:i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2025-05-08T01:26:00Z</dcterms:created>
  <dc:creator>Administrator</dc:creator>
  <cp:lastModifiedBy>Administrator</cp:lastModifiedBy>
  <dcterms:modified xsi:type="dcterms:W3CDTF">2025-05-08T01:26:58Z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