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pPr>
        <w:jc w:val="center"/>
        <w:rPr>
          <w:rFonts w:hint="eastAsia" w:ascii="方正小标宋_GBK" w:eastAsia="方正小标宋_GBK"/>
          <w:sz w:val="44"/>
          <w:szCs w:val="44"/>
        </w:rPr>
      </w:pPr>
      <w:r>
        <w:rPr>
          <w:rFonts w:hint="eastAsia" w:ascii="方正小标宋_GBK" w:eastAsia="方正小标宋_GBK"/>
          <w:sz w:val="44"/>
          <w:szCs w:val="44"/>
        </w:rPr>
        <w:t>报价书</w:t>
      </w:r>
    </w:p>
    <w:p>
      <w:pPr>
        <w:spacing w:line="520" w:lineRule="exact"/>
        <w:rPr>
          <w:rFonts w:hint="default" w:ascii="方正仿宋_GBK" w:hAnsi="方正仿宋_GBK" w:eastAsia="方正仿宋_GBK" w:cs="方正仿宋_GBK"/>
          <w:spacing w:val="-6"/>
          <w:sz w:val="32"/>
          <w:szCs w:val="32"/>
          <w:shd w:val="clear" w:color="auto" w:fill="FFFFFF"/>
          <w:lang w:val="en-US" w:eastAsia="zh-CN"/>
        </w:rPr>
      </w:pPr>
      <w:r>
        <w:rPr>
          <w:rFonts w:hint="eastAsia" w:ascii="方正仿宋_GBK" w:hAnsi="方正仿宋_GBK" w:eastAsia="方正仿宋_GBK" w:cs="方正仿宋_GBK"/>
          <w:spacing w:val="-6"/>
          <w:sz w:val="32"/>
          <w:szCs w:val="32"/>
          <w:shd w:val="clear" w:color="auto" w:fill="FFFFFF"/>
        </w:rPr>
        <w:t>重庆</w:t>
      </w:r>
      <w:r>
        <w:rPr>
          <w:rFonts w:hint="eastAsia" w:ascii="方正仿宋_GBK" w:hAnsi="方正仿宋_GBK" w:eastAsia="方正仿宋_GBK" w:cs="方正仿宋_GBK"/>
          <w:spacing w:val="-6"/>
          <w:sz w:val="32"/>
          <w:szCs w:val="32"/>
          <w:shd w:val="clear" w:color="auto" w:fill="FFFFFF"/>
          <w:lang w:val="en-US" w:eastAsia="zh-CN"/>
        </w:rPr>
        <w:t>市渝兴建设投资有限公司</w:t>
      </w:r>
    </w:p>
    <w:p>
      <w:pPr>
        <w:keepNext w:val="0"/>
        <w:keepLines w:val="0"/>
        <w:pageBreakBefore w:val="0"/>
        <w:widowControl w:val="0"/>
        <w:kinsoku/>
        <w:wordWrap/>
        <w:overflowPunct/>
        <w:topLinePunct w:val="0"/>
        <w:autoSpaceDE/>
        <w:autoSpaceDN/>
        <w:bidi w:val="0"/>
        <w:adjustRightInd/>
        <w:snapToGrid/>
        <w:spacing w:line="520" w:lineRule="exact"/>
        <w:ind w:firstLine="616" w:firstLineChars="200"/>
        <w:textAlignment w:val="auto"/>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rPr>
        <w:t>1、根据你方发布的征询公告，经研究</w:t>
      </w:r>
      <w:r>
        <w:rPr>
          <w:rFonts w:hint="eastAsia" w:ascii="方正仿宋_GBK" w:hAnsi="方正仿宋_GBK" w:eastAsia="方正仿宋_GBK" w:cs="方正仿宋_GBK"/>
          <w:spacing w:val="-6"/>
          <w:sz w:val="32"/>
          <w:szCs w:val="32"/>
          <w:shd w:val="clear" w:color="auto" w:fill="FFFFFF"/>
          <w:lang w:val="en-US" w:eastAsia="zh-CN"/>
        </w:rPr>
        <w:t>重庆市巴南区鱼洞街道下新新和鱼新街片区老旧小区基础配套设施改造提升项目</w:t>
      </w:r>
      <w:r>
        <w:rPr>
          <w:rFonts w:hint="eastAsia" w:ascii="方正仿宋_GBK" w:hAnsi="方正仿宋_GBK" w:eastAsia="方正仿宋_GBK" w:cs="方正仿宋_GBK"/>
          <w:spacing w:val="-6"/>
          <w:sz w:val="32"/>
          <w:szCs w:val="32"/>
          <w:shd w:val="clear" w:color="auto" w:fill="FFFFFF"/>
        </w:rPr>
        <w:t>相关文件，我方愿</w:t>
      </w:r>
      <w:r>
        <w:rPr>
          <w:rFonts w:hint="eastAsia" w:ascii="方正仿宋_GBK" w:hAnsi="方正仿宋_GBK" w:eastAsia="方正仿宋_GBK" w:cs="方正仿宋_GBK"/>
          <w:spacing w:val="-6"/>
          <w:sz w:val="32"/>
          <w:szCs w:val="32"/>
          <w:shd w:val="clear" w:color="auto" w:fill="FFFFFF"/>
          <w:lang w:eastAsia="zh-CN"/>
        </w:rPr>
        <w:t>按照</w:t>
      </w:r>
      <w:r>
        <w:rPr>
          <w:rFonts w:hint="eastAsia" w:ascii="方正仿宋_GBK" w:hAnsi="方正仿宋_GBK" w:eastAsia="方正仿宋_GBK" w:cs="方正仿宋_GBK"/>
          <w:spacing w:val="-6"/>
          <w:sz w:val="32"/>
          <w:szCs w:val="32"/>
          <w:shd w:val="clear" w:color="auto" w:fill="FFFFFF"/>
        </w:rPr>
        <w:t>《工程勘察设计收费管理规定》(计价格[2002]10号)文件</w:t>
      </w:r>
      <w:r>
        <w:rPr>
          <w:rFonts w:hint="eastAsia" w:ascii="方正仿宋_GBK" w:hAnsi="方正仿宋_GBK" w:eastAsia="方正仿宋_GBK" w:cs="方正仿宋_GBK"/>
          <w:spacing w:val="-6"/>
          <w:sz w:val="32"/>
          <w:szCs w:val="32"/>
          <w:shd w:val="clear" w:color="auto" w:fill="FFFFFF"/>
          <w:lang w:eastAsia="zh-CN"/>
        </w:rPr>
        <w:t>计价原则</w:t>
      </w:r>
      <w:r>
        <w:rPr>
          <w:rFonts w:hint="eastAsia" w:ascii="方正仿宋_GBK" w:hAnsi="方正仿宋_GBK" w:eastAsia="方正仿宋_GBK" w:cs="方正仿宋_GBK"/>
          <w:spacing w:val="-6"/>
          <w:sz w:val="32"/>
          <w:szCs w:val="32"/>
          <w:shd w:val="clear" w:color="auto" w:fill="FFFFFF"/>
        </w:rPr>
        <w:t>，</w:t>
      </w:r>
      <w:r>
        <w:rPr>
          <w:rFonts w:hint="eastAsia" w:ascii="方正仿宋_GBK" w:hAnsi="方正仿宋_GBK" w:eastAsia="方正仿宋_GBK" w:cs="方正仿宋_GBK"/>
          <w:spacing w:val="-6"/>
          <w:sz w:val="32"/>
          <w:szCs w:val="32"/>
          <w:shd w:val="clear" w:color="auto" w:fill="FFFFFF"/>
          <w:lang w:eastAsia="zh-CN"/>
        </w:rPr>
        <w:t>基本设计收费下浮比例</w:t>
      </w:r>
      <w:r>
        <w:rPr>
          <w:rFonts w:hint="eastAsia" w:ascii="方正仿宋_GBK" w:hAnsi="方正仿宋_GBK" w:eastAsia="方正仿宋_GBK" w:cs="方正仿宋_GBK"/>
          <w:spacing w:val="-6"/>
          <w:sz w:val="32"/>
          <w:szCs w:val="32"/>
          <w:u w:val="single"/>
          <w:shd w:val="clear" w:color="auto" w:fill="FFFFFF"/>
          <w:lang w:val="en-US" w:eastAsia="zh-CN"/>
        </w:rPr>
        <w:t xml:space="preserve">     </w:t>
      </w:r>
      <w:r>
        <w:rPr>
          <w:rFonts w:hint="eastAsia" w:ascii="方正仿宋_GBK" w:hAnsi="方正仿宋_GBK" w:eastAsia="方正仿宋_GBK" w:cs="方正仿宋_GBK"/>
          <w:spacing w:val="-6"/>
          <w:sz w:val="32"/>
          <w:szCs w:val="32"/>
          <w:u w:val="none"/>
          <w:shd w:val="clear" w:color="auto" w:fill="FFFFFF"/>
          <w:lang w:val="en-US" w:eastAsia="zh-CN"/>
        </w:rPr>
        <w:t>，暂定总价</w:t>
      </w:r>
      <w:r>
        <w:rPr>
          <w:rFonts w:hint="eastAsia" w:ascii="方正仿宋_GBK" w:hAnsi="方正仿宋_GBK" w:eastAsia="方正仿宋_GBK" w:cs="方正仿宋_GBK"/>
          <w:spacing w:val="-6"/>
          <w:sz w:val="32"/>
          <w:szCs w:val="32"/>
          <w:u w:val="single"/>
          <w:shd w:val="clear" w:color="auto" w:fill="FFFFFF"/>
        </w:rPr>
        <w:t xml:space="preserve">    </w:t>
      </w:r>
      <w:r>
        <w:rPr>
          <w:rFonts w:hint="eastAsia" w:ascii="方正仿宋_GBK" w:hAnsi="方正仿宋_GBK" w:eastAsia="方正仿宋_GBK" w:cs="方正仿宋_GBK"/>
          <w:spacing w:val="-6"/>
          <w:sz w:val="32"/>
          <w:szCs w:val="32"/>
          <w:u w:val="none"/>
          <w:shd w:val="clear" w:color="auto" w:fill="FFFFFF"/>
          <w:lang w:val="en-US" w:eastAsia="zh-CN"/>
        </w:rPr>
        <w:t>万元（最终结算金额=预算评审备案金额作为收费基价，</w:t>
      </w:r>
      <w:r>
        <w:rPr>
          <w:rFonts w:hint="eastAsia" w:ascii="方正仿宋_GBK" w:hAnsi="方正仿宋_GBK" w:eastAsia="方正仿宋_GBK" w:cs="方正仿宋_GBK"/>
          <w:spacing w:val="-6"/>
          <w:sz w:val="32"/>
          <w:szCs w:val="32"/>
          <w:shd w:val="clear" w:color="auto" w:fill="FFFFFF"/>
        </w:rPr>
        <w:t>基本设计收费=工程设计收费基价*专业调整系数*工程复杂程度调整系数*附加调整系数*（1-下浮比例）</w:t>
      </w:r>
      <w:r>
        <w:rPr>
          <w:rFonts w:hint="eastAsia" w:ascii="方正仿宋_GBK" w:hAnsi="方正仿宋_GBK" w:eastAsia="方正仿宋_GBK" w:cs="方正仿宋_GBK"/>
          <w:spacing w:val="-6"/>
          <w:sz w:val="32"/>
          <w:szCs w:val="32"/>
          <w:shd w:val="clear" w:color="auto" w:fill="FFFFFF"/>
          <w:lang w:eastAsia="zh-CN"/>
        </w:rPr>
        <w:t>，其中</w:t>
      </w:r>
      <w:r>
        <w:rPr>
          <w:rFonts w:hint="eastAsia" w:ascii="方正仿宋_GBK" w:hAnsi="方正仿宋_GBK" w:eastAsia="方正仿宋_GBK" w:cs="方正仿宋_GBK"/>
          <w:spacing w:val="-6"/>
          <w:sz w:val="32"/>
          <w:szCs w:val="32"/>
          <w:shd w:val="clear" w:color="auto" w:fill="FFFFFF"/>
        </w:rPr>
        <w:t>专业调整系数、工程复杂程度调整系数</w:t>
      </w:r>
      <w:r>
        <w:rPr>
          <w:rFonts w:hint="eastAsia" w:ascii="方正仿宋_GBK" w:hAnsi="方正仿宋_GBK" w:eastAsia="方正仿宋_GBK" w:cs="方正仿宋_GBK"/>
          <w:spacing w:val="-6"/>
          <w:sz w:val="32"/>
          <w:szCs w:val="32"/>
          <w:shd w:val="clear" w:color="auto" w:fill="FFFFFF"/>
          <w:lang w:eastAsia="zh-CN"/>
        </w:rPr>
        <w:t>、</w:t>
      </w:r>
      <w:r>
        <w:rPr>
          <w:rFonts w:hint="eastAsia" w:ascii="方正仿宋_GBK" w:hAnsi="方正仿宋_GBK" w:eastAsia="方正仿宋_GBK" w:cs="方正仿宋_GBK"/>
          <w:spacing w:val="-6"/>
          <w:sz w:val="32"/>
          <w:szCs w:val="32"/>
          <w:shd w:val="clear" w:color="auto" w:fill="FFFFFF"/>
        </w:rPr>
        <w:t>附加调整系数为1.0</w:t>
      </w:r>
      <w:r>
        <w:rPr>
          <w:rFonts w:hint="eastAsia" w:ascii="方正仿宋_GBK" w:hAnsi="方正仿宋_GBK" w:eastAsia="方正仿宋_GBK" w:cs="方正仿宋_GBK"/>
          <w:spacing w:val="-6"/>
          <w:sz w:val="32"/>
          <w:szCs w:val="32"/>
          <w:shd w:val="clear" w:color="auto" w:fill="FFFFFF"/>
          <w:lang w:eastAsia="zh-CN"/>
        </w:rPr>
        <w:t>，基本设计收费下浮比例</w:t>
      </w:r>
      <w:r>
        <w:rPr>
          <w:rFonts w:hint="eastAsia" w:ascii="方正仿宋_GBK" w:hAnsi="方正仿宋_GBK" w:eastAsia="方正仿宋_GBK" w:cs="方正仿宋_GBK"/>
          <w:spacing w:val="-6"/>
          <w:sz w:val="32"/>
          <w:szCs w:val="32"/>
          <w:u w:val="none"/>
          <w:shd w:val="clear" w:color="auto" w:fill="FFFFFF"/>
          <w:lang w:val="en-US" w:eastAsia="zh-CN"/>
        </w:rPr>
        <w:t>不低于40%</w:t>
      </w:r>
      <w:r>
        <w:rPr>
          <w:rFonts w:hint="eastAsia" w:ascii="方正仿宋_GBK" w:hAnsi="方正仿宋_GBK" w:eastAsia="方正仿宋_GBK" w:cs="方正仿宋_GBK"/>
          <w:spacing w:val="-6"/>
          <w:sz w:val="32"/>
          <w:szCs w:val="32"/>
          <w:shd w:val="clear" w:color="auto" w:fill="FFFFFF"/>
          <w:lang w:val="en-US" w:eastAsia="zh-CN"/>
        </w:rPr>
        <w:t>），</w:t>
      </w:r>
      <w:r>
        <w:rPr>
          <w:rFonts w:hint="eastAsia" w:ascii="方正仿宋_GBK" w:hAnsi="方正仿宋_GBK" w:eastAsia="方正仿宋_GBK" w:cs="方正仿宋_GBK"/>
          <w:spacing w:val="-6"/>
          <w:sz w:val="32"/>
          <w:szCs w:val="32"/>
          <w:shd w:val="clear" w:color="auto" w:fill="FFFFFF"/>
        </w:rPr>
        <w:t>完成</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重庆市巴南区鱼洞街道下新新和鱼新街片区老旧小区基础配套设施改造提升项目设计</w:t>
      </w:r>
      <w:r>
        <w:rPr>
          <w:rFonts w:hint="eastAsia" w:ascii="方正仿宋_GBK" w:hAnsi="Calibri" w:eastAsia="方正仿宋_GBK" w:cs="宋体"/>
          <w:color w:val="auto"/>
          <w:kern w:val="0"/>
          <w:sz w:val="32"/>
          <w:szCs w:val="32"/>
          <w:lang w:val="en-US" w:eastAsia="zh-CN"/>
        </w:rPr>
        <w:t>工作</w:t>
      </w:r>
      <w:r>
        <w:rPr>
          <w:rFonts w:hint="eastAsia" w:ascii="方正仿宋_GBK" w:eastAsia="方正仿宋_GBK" w:cs="宋体"/>
          <w:color w:val="auto"/>
          <w:kern w:val="0"/>
          <w:sz w:val="32"/>
          <w:szCs w:val="32"/>
          <w:lang w:val="en-US" w:eastAsia="zh-CN"/>
        </w:rPr>
        <w:t>并通过相关单位审查</w:t>
      </w:r>
      <w:r>
        <w:rPr>
          <w:rFonts w:hint="eastAsia" w:ascii="方正仿宋_GBK" w:hAnsi="方正仿宋_GBK" w:eastAsia="方正仿宋_GBK" w:cs="方正仿宋_GBK"/>
          <w:spacing w:val="-6"/>
          <w:sz w:val="32"/>
          <w:szCs w:val="32"/>
          <w:shd w:val="clear" w:color="auto" w:fill="FFFFFF"/>
        </w:rPr>
        <w:t>。</w:t>
      </w:r>
    </w:p>
    <w:p>
      <w:pPr>
        <w:spacing w:line="520" w:lineRule="exact"/>
        <w:ind w:firstLine="616" w:firstLineChars="200"/>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2"/>
          <w:szCs w:val="32"/>
          <w:shd w:val="clear" w:color="auto" w:fill="FFFFFF"/>
        </w:rPr>
        <w:t>2、本报价包括公告内所有工作内容。</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报价单位：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（盖      章）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电    话：</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日    期：</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F31909"/>
    <w:rsid w:val="5D995CEC"/>
    <w:rsid w:val="69F319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rPr>
      <w:rFonts w:ascii="Calibri" w:hAnsi="Calibri"/>
    </w:rPr>
  </w:style>
  <w:style w:type="paragraph" w:styleId="3">
    <w:name w:val="Body Text"/>
    <w:basedOn w:val="1"/>
    <w:qFormat/>
    <w:uiPriority w:val="0"/>
    <w:rPr>
      <w:rFonts w:ascii="仿宋_GB2312" w:eastAsia="仿宋_GB2312"/>
      <w:sz w:val="32"/>
    </w:rPr>
  </w:style>
  <w:style w:type="paragraph" w:styleId="4">
    <w:name w:val="toc 1"/>
    <w:basedOn w:val="1"/>
    <w:next w:val="1"/>
    <w:unhideWhenUsed/>
    <w:qFormat/>
    <w:uiPriority w:val="39"/>
  </w:style>
  <w:style w:type="paragraph" w:customStyle="1" w:styleId="7">
    <w:name w:val="正文（缩进）"/>
    <w:basedOn w:val="1"/>
    <w:qFormat/>
    <w:uiPriority w:val="0"/>
    <w:pPr>
      <w:spacing w:before="156" w:after="156" w:line="360" w:lineRule="auto"/>
      <w:ind w:firstLine="200" w:firstLineChars="200"/>
    </w:pPr>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2025-07-23T02:41:00Z</dcterms:created>
  <dc:creator>Administrator</dc:creator>
  <cp:lastModifiedBy>Administrator</cp:lastModifiedBy>
  <dcterms:modified xsi:type="dcterms:W3CDTF">2025-07-24T08:57:32Z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