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w:t>
      </w:r>
    </w:p>
    <w:p>
      <w:pPr>
        <w:pStyle w:val="5"/>
        <w:widowControl/>
        <w:spacing w:beforeAutospacing="0" w:afterAutospacing="0" w:line="600" w:lineRule="exact"/>
        <w:jc w:val="center"/>
      </w:pPr>
      <w:r>
        <w:rPr>
          <w:rFonts w:ascii="方正小标宋_GBK" w:hAnsi="方正小标宋_GBK" w:eastAsia="方正小标宋_GBK" w:cs="方正小标宋_GBK"/>
          <w:color w:val="404040"/>
          <w:sz w:val="44"/>
          <w:szCs w:val="44"/>
        </w:rPr>
        <w:t>报价书</w:t>
      </w:r>
    </w:p>
    <w:p>
      <w:pPr>
        <w:pStyle w:val="5"/>
        <w:widowControl/>
        <w:spacing w:beforeAutospacing="0" w:afterAutospacing="0" w:line="600" w:lineRule="exact"/>
        <w:jc w:val="both"/>
      </w:pPr>
      <w:r>
        <w:rPr>
          <w:rFonts w:hint="eastAsia" w:ascii="微软雅黑" w:hAnsi="微软雅黑" w:eastAsia="微软雅黑" w:cs="微软雅黑"/>
          <w:color w:val="404040"/>
          <w:sz w:val="21"/>
          <w:szCs w:val="21"/>
        </w:rPr>
        <w:t> </w:t>
      </w: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rPr>
          <w:rFonts w:hint="eastAsia" w:eastAsia="方正仿宋_GBK"/>
          <w:lang w:eastAsia="zh-CN"/>
        </w:rPr>
      </w:pPr>
      <w:r>
        <w:rPr>
          <w:rFonts w:hint="eastAsia" w:ascii="方正仿宋_GBK" w:hAnsi="方正仿宋_GBK" w:eastAsia="方正仿宋_GBK" w:cs="方正仿宋_GBK"/>
          <w:color w:val="000000"/>
          <w:spacing w:val="15"/>
          <w:sz w:val="32"/>
          <w:szCs w:val="32"/>
          <w:shd w:val="clear" w:color="auto" w:fill="FFFFFF"/>
        </w:rPr>
        <w:t>重庆</w:t>
      </w:r>
      <w:r>
        <w:rPr>
          <w:rFonts w:hint="eastAsia" w:ascii="方正仿宋_GBK" w:hAnsi="方正仿宋_GBK" w:eastAsia="方正仿宋_GBK" w:cs="方正仿宋_GBK"/>
          <w:color w:val="000000"/>
          <w:spacing w:val="15"/>
          <w:sz w:val="32"/>
          <w:szCs w:val="32"/>
          <w:shd w:val="clear" w:color="auto" w:fill="FFFFFF"/>
          <w:lang w:val="en-US" w:eastAsia="zh-CN"/>
        </w:rPr>
        <w:t>智慧总部新城建设</w:t>
      </w:r>
      <w:r>
        <w:rPr>
          <w:rFonts w:hint="eastAsia" w:ascii="方正仿宋_GBK" w:hAnsi="方正仿宋_GBK" w:eastAsia="方正仿宋_GBK" w:cs="方正仿宋_GBK"/>
          <w:color w:val="000000"/>
          <w:spacing w:val="15"/>
          <w:sz w:val="32"/>
          <w:szCs w:val="32"/>
          <w:shd w:val="clear" w:color="auto" w:fill="FFFFFF"/>
        </w:rPr>
        <w:t>有限公司</w:t>
      </w:r>
      <w:r>
        <w:rPr>
          <w:rFonts w:hint="eastAsia" w:ascii="方正仿宋_GBK" w:hAnsi="方正仿宋_GBK" w:eastAsia="方正仿宋_GBK" w:cs="方正仿宋_GBK"/>
          <w:color w:val="000000"/>
          <w:spacing w:val="15"/>
          <w:sz w:val="32"/>
          <w:szCs w:val="32"/>
          <w:shd w:val="clear" w:color="auto" w:fill="FFFFFF"/>
          <w:lang w:eastAsia="zh-CN"/>
        </w:rPr>
        <w:t>：</w:t>
      </w:r>
    </w:p>
    <w:p>
      <w:pPr>
        <w:pStyle w:val="5"/>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60" w:lineRule="exact"/>
        <w:ind w:firstLine="700" w:firstLineChars="200"/>
        <w:jc w:val="both"/>
        <w:textAlignment w:val="auto"/>
        <w:rPr>
          <w:rFonts w:hint="eastAsia" w:ascii="方正仿宋_GBK" w:hAnsi="方正仿宋_GBK" w:eastAsia="方正仿宋_GBK" w:cs="方正仿宋_GBK"/>
          <w:color w:val="000000"/>
          <w:sz w:val="32"/>
          <w:szCs w:val="32"/>
          <w:shd w:val="clear" w:color="auto" w:fill="FFFFFF"/>
          <w:lang w:val="en-US" w:eastAsia="zh-CN"/>
        </w:rPr>
      </w:pPr>
      <w:r>
        <w:rPr>
          <w:rFonts w:hint="eastAsia" w:ascii="方正仿宋_GBK" w:hAnsi="方正仿宋_GBK" w:eastAsia="方正仿宋_GBK" w:cs="方正仿宋_GBK"/>
          <w:color w:val="000000"/>
          <w:spacing w:val="15"/>
          <w:sz w:val="32"/>
          <w:szCs w:val="32"/>
          <w:shd w:val="clear" w:color="auto" w:fill="FFFFFF"/>
        </w:rPr>
        <w:t>根据你方发布的询价公告，经研究，我方愿以</w:t>
      </w:r>
      <w:r>
        <w:rPr>
          <w:rFonts w:hint="eastAsia" w:ascii="方正仿宋_GBK" w:hAnsi="方正仿宋_GBK" w:eastAsia="方正仿宋_GBK" w:cs="方正仿宋_GBK"/>
          <w:color w:val="000000"/>
          <w:spacing w:val="15"/>
          <w:sz w:val="32"/>
          <w:szCs w:val="32"/>
          <w:shd w:val="clear" w:color="auto" w:fill="FFFFFF"/>
          <w:lang w:val="en-US" w:eastAsia="zh-CN"/>
        </w:rPr>
        <w:t>包干价</w:t>
      </w:r>
      <w:r>
        <w:rPr>
          <w:rFonts w:hint="eastAsia" w:ascii="方正仿宋_GBK" w:hAnsi="方正仿宋_GBK" w:eastAsia="方正仿宋_GBK" w:cs="方正仿宋_GBK"/>
          <w:color w:val="000000"/>
          <w:spacing w:val="15"/>
          <w:sz w:val="32"/>
          <w:szCs w:val="32"/>
          <w:shd w:val="clear" w:color="auto" w:fill="FFFFFF"/>
        </w:rPr>
        <w:t>人民币￥</w:t>
      </w:r>
      <w:r>
        <w:rPr>
          <w:rStyle w:val="8"/>
          <w:rFonts w:ascii="Calibri" w:hAnsi="Calibri" w:eastAsia="微软雅黑" w:cs="Calibri"/>
          <w:i w:val="0"/>
          <w:color w:val="404040"/>
          <w:u w:val="single"/>
        </w:rPr>
        <w:t>  </w:t>
      </w:r>
      <w:r>
        <w:rPr>
          <w:rStyle w:val="8"/>
          <w:rFonts w:hint="eastAsia" w:eastAsia="微软雅黑" w:cs="Calibri"/>
          <w:i w:val="0"/>
          <w:color w:val="404040"/>
          <w:u w:val="single"/>
          <w:lang w:val="en-US" w:eastAsia="zh-CN"/>
        </w:rPr>
        <w:t xml:space="preserve">   </w:t>
      </w:r>
      <w:r>
        <w:rPr>
          <w:rFonts w:ascii="Calibri" w:hAnsi="Calibri" w:eastAsia="微软雅黑" w:cs="Calibri"/>
          <w:color w:val="404040"/>
          <w:u w:val="single"/>
        </w:rPr>
        <w:t>  </w:t>
      </w:r>
      <w:r>
        <w:rPr>
          <w:rFonts w:hint="eastAsia" w:ascii="方正仿宋_GBK" w:hAnsi="方正仿宋_GBK" w:eastAsia="方正仿宋_GBK" w:cs="方正仿宋_GBK"/>
          <w:color w:val="000000"/>
          <w:spacing w:val="15"/>
          <w:sz w:val="32"/>
          <w:szCs w:val="32"/>
          <w:shd w:val="clear" w:color="auto" w:fill="FFFFFF"/>
        </w:rPr>
        <w:t>元（人民币大写：</w:t>
      </w:r>
      <w:r>
        <w:rPr>
          <w:rFonts w:ascii="Calibri" w:hAnsi="Calibri" w:eastAsia="微软雅黑" w:cs="Calibri"/>
          <w:color w:val="404040"/>
          <w:u w:val="single"/>
        </w:rPr>
        <w:t>    </w:t>
      </w:r>
      <w:r>
        <w:rPr>
          <w:rFonts w:hint="eastAsia" w:eastAsia="微软雅黑" w:cs="Calibri"/>
          <w:color w:val="404040"/>
          <w:u w:val="single"/>
          <w:lang w:val="en-US" w:eastAsia="zh-CN"/>
        </w:rPr>
        <w:t xml:space="preserve">   </w:t>
      </w:r>
      <w:r>
        <w:rPr>
          <w:rFonts w:ascii="Calibri" w:hAnsi="Calibri" w:eastAsia="微软雅黑" w:cs="Calibri"/>
          <w:color w:val="404040"/>
          <w:u w:val="single"/>
        </w:rPr>
        <w:t>    </w:t>
      </w:r>
      <w:r>
        <w:rPr>
          <w:rFonts w:hint="eastAsia" w:ascii="方正仿宋_GBK" w:hAnsi="方正仿宋_GBK" w:eastAsia="方正仿宋_GBK" w:cs="方正仿宋_GBK"/>
          <w:color w:val="000000"/>
          <w:spacing w:val="15"/>
          <w:sz w:val="32"/>
          <w:szCs w:val="32"/>
          <w:shd w:val="clear" w:color="auto" w:fill="FFFFFF"/>
        </w:rPr>
        <w:t>）完成</w:t>
      </w:r>
      <w:r>
        <w:rPr>
          <w:rFonts w:hint="eastAsia" w:ascii="方正仿宋_GBK" w:hAnsi="方正仿宋_GBK" w:eastAsia="方正仿宋_GBK" w:cs="方正仿宋_GBK"/>
          <w:color w:val="000000"/>
          <w:sz w:val="32"/>
          <w:szCs w:val="32"/>
          <w:shd w:val="clear" w:color="auto" w:fill="FFFFFF"/>
          <w:lang w:val="en-US" w:eastAsia="zh-CN"/>
        </w:rPr>
        <w:t>南泉街道金古村李家湾弃土场临时用地复垦规划设计方案编制工作及其村道整修施工图设计工作，</w:t>
      </w:r>
      <w:r>
        <w:rPr>
          <w:rFonts w:hint="eastAsia" w:ascii="方正仿宋_GBK" w:hAnsi="方正仿宋_GBK" w:eastAsia="方正仿宋_GBK" w:cs="方正仿宋_GBK"/>
          <w:color w:val="000000"/>
          <w:spacing w:val="15"/>
          <w:sz w:val="32"/>
          <w:szCs w:val="32"/>
          <w:shd w:val="clear" w:color="auto" w:fill="FFFFFF"/>
          <w:lang w:eastAsia="zh-CN"/>
        </w:rPr>
        <w:t>并满足国家和地方法规及相关技术规范。</w:t>
      </w:r>
    </w:p>
    <w:p>
      <w:pPr>
        <w:pStyle w:val="5"/>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right="0" w:rightChars="0" w:firstLine="700" w:firstLineChars="200"/>
        <w:jc w:val="both"/>
        <w:textAlignment w:val="auto"/>
      </w:pPr>
      <w:r>
        <w:rPr>
          <w:rFonts w:hint="eastAsia" w:ascii="方正仿宋_GBK" w:hAnsi="方正仿宋_GBK" w:eastAsia="方正仿宋_GBK" w:cs="方正仿宋_GBK"/>
          <w:color w:val="000000"/>
          <w:spacing w:val="15"/>
          <w:sz w:val="32"/>
          <w:szCs w:val="32"/>
          <w:shd w:val="clear" w:color="auto" w:fill="FFFFFF"/>
        </w:rPr>
        <w:t>二、本报价包括公告内所有工作内容。</w:t>
      </w: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rPr>
          <w:rFonts w:hint="eastAsia" w:ascii="微软雅黑" w:hAnsi="微软雅黑" w:eastAsia="微软雅黑" w:cs="微软雅黑"/>
          <w:color w:val="404040"/>
          <w:sz w:val="21"/>
          <w:szCs w:val="21"/>
        </w:rPr>
      </w:pPr>
      <w:r>
        <w:rPr>
          <w:rFonts w:hint="eastAsia" w:ascii="微软雅黑" w:hAnsi="微软雅黑" w:eastAsia="微软雅黑" w:cs="微软雅黑"/>
          <w:color w:val="404040"/>
          <w:sz w:val="21"/>
          <w:szCs w:val="21"/>
        </w:rPr>
        <w:t> </w:t>
      </w: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rPr>
          <w:rFonts w:hint="eastAsia" w:ascii="微软雅黑" w:hAnsi="微软雅黑" w:eastAsia="微软雅黑" w:cs="微软雅黑"/>
          <w:color w:val="404040"/>
          <w:sz w:val="21"/>
          <w:szCs w:val="21"/>
        </w:rPr>
      </w:pP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rPr>
          <w:rFonts w:hint="eastAsia" w:ascii="微软雅黑" w:hAnsi="微软雅黑" w:eastAsia="微软雅黑" w:cs="微软雅黑"/>
          <w:color w:val="404040"/>
          <w:sz w:val="21"/>
          <w:szCs w:val="21"/>
        </w:rPr>
      </w:pP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pPr>
      <w:r>
        <w:rPr>
          <w:rFonts w:hint="eastAsia" w:ascii="方正仿宋_GBK" w:hAnsi="方正仿宋_GBK" w:eastAsia="方正仿宋_GBK" w:cs="方正仿宋_GBK"/>
          <w:color w:val="000000"/>
          <w:spacing w:val="-6"/>
          <w:sz w:val="32"/>
          <w:szCs w:val="32"/>
          <w:shd w:val="clear" w:color="auto" w:fill="FFFFFF"/>
        </w:rPr>
        <w:t>            报价单位： </w:t>
      </w:r>
      <w:r>
        <w:rPr>
          <w:rFonts w:ascii="Calibri" w:hAnsi="Calibri" w:eastAsia="微软雅黑" w:cs="Calibri"/>
          <w:color w:val="404040"/>
          <w:sz w:val="21"/>
          <w:szCs w:val="21"/>
          <w:u w:val="single"/>
        </w:rPr>
        <w:t>             </w:t>
      </w:r>
      <w:r>
        <w:rPr>
          <w:rFonts w:hint="eastAsia" w:eastAsia="微软雅黑" w:cs="Calibri"/>
          <w:color w:val="404040"/>
          <w:sz w:val="21"/>
          <w:szCs w:val="21"/>
          <w:u w:val="single"/>
          <w:lang w:val="en-US" w:eastAsia="zh-CN"/>
        </w:rPr>
        <w:t xml:space="preserve"> </w:t>
      </w:r>
      <w:r>
        <w:rPr>
          <w:rFonts w:ascii="Calibri" w:hAnsi="Calibri" w:eastAsia="微软雅黑" w:cs="Calibri"/>
          <w:color w:val="404040"/>
          <w:sz w:val="21"/>
          <w:szCs w:val="21"/>
          <w:u w:val="single"/>
        </w:rPr>
        <w:t>     </w:t>
      </w:r>
      <w:r>
        <w:rPr>
          <w:rFonts w:hint="eastAsia" w:ascii="方正仿宋_GBK" w:hAnsi="方正仿宋_GBK" w:eastAsia="方正仿宋_GBK" w:cs="方正仿宋_GBK"/>
          <w:color w:val="000000"/>
          <w:spacing w:val="-6"/>
          <w:sz w:val="32"/>
          <w:szCs w:val="32"/>
          <w:shd w:val="clear" w:color="auto" w:fill="FFFFFF"/>
        </w:rPr>
        <w:t>（盖章）</w:t>
      </w: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pPr>
      <w:r>
        <w:rPr>
          <w:rFonts w:hint="eastAsia" w:ascii="方正仿宋_GBK" w:hAnsi="方正仿宋_GBK" w:eastAsia="方正仿宋_GBK" w:cs="方正仿宋_GBK"/>
          <w:color w:val="000000"/>
          <w:spacing w:val="-6"/>
          <w:sz w:val="32"/>
          <w:szCs w:val="32"/>
          <w:shd w:val="clear" w:color="auto" w:fill="FFFFFF"/>
        </w:rPr>
        <w:t>   </w:t>
      </w:r>
      <w:r>
        <w:rPr>
          <w:rFonts w:hint="eastAsia" w:ascii="方正仿宋_GBK" w:hAnsi="方正仿宋_GBK" w:eastAsia="方正仿宋_GBK" w:cs="方正仿宋_GBK"/>
          <w:color w:val="000000"/>
          <w:spacing w:val="-6"/>
          <w:sz w:val="32"/>
          <w:szCs w:val="32"/>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联 系 人：</w:t>
      </w:r>
      <w:r>
        <w:rPr>
          <w:rFonts w:ascii="Calibri" w:hAnsi="Calibri" w:eastAsia="微软雅黑" w:cs="Calibri"/>
          <w:color w:val="404040"/>
          <w:sz w:val="21"/>
          <w:szCs w:val="21"/>
          <w:u w:val="single"/>
        </w:rPr>
        <w:t>                         </w:t>
      </w:r>
    </w:p>
    <w:p>
      <w:pPr>
        <w:pStyle w:val="5"/>
        <w:keepNext w:val="0"/>
        <w:keepLines w:val="0"/>
        <w:pageBreakBefore w:val="0"/>
        <w:widowControl/>
        <w:kinsoku/>
        <w:wordWrap/>
        <w:overflowPunct/>
        <w:topLinePunct w:val="0"/>
        <w:autoSpaceDE/>
        <w:autoSpaceDN/>
        <w:bidi w:val="0"/>
        <w:adjustRightInd/>
        <w:snapToGrid/>
        <w:spacing w:beforeAutospacing="0" w:afterAutospacing="0" w:line="560" w:lineRule="exact"/>
        <w:jc w:val="both"/>
        <w:textAlignment w:val="auto"/>
      </w:pPr>
      <w:r>
        <w:rPr>
          <w:rFonts w:hint="eastAsia" w:ascii="方正仿宋_GBK" w:hAnsi="方正仿宋_GBK" w:eastAsia="方正仿宋_GBK" w:cs="方正仿宋_GBK"/>
          <w:color w:val="000000"/>
          <w:spacing w:val="-6"/>
          <w:sz w:val="32"/>
          <w:szCs w:val="32"/>
          <w:shd w:val="clear" w:color="auto" w:fill="FFFFFF"/>
        </w:rPr>
        <w:t>            电    话：</w:t>
      </w:r>
      <w:r>
        <w:rPr>
          <w:rFonts w:ascii="Calibri" w:hAnsi="Calibri" w:eastAsia="微软雅黑" w:cs="Calibri"/>
          <w:color w:val="404040"/>
          <w:sz w:val="21"/>
          <w:szCs w:val="21"/>
          <w:u w:val="single"/>
        </w:rPr>
        <w:t>           </w:t>
      </w:r>
      <w:r>
        <w:rPr>
          <w:rFonts w:hint="eastAsia" w:eastAsia="微软雅黑" w:cs="Calibri"/>
          <w:color w:val="404040"/>
          <w:sz w:val="21"/>
          <w:szCs w:val="21"/>
          <w:u w:val="single"/>
          <w:lang w:val="en-US" w:eastAsia="zh-CN"/>
        </w:rPr>
        <w:t xml:space="preserve"> </w:t>
      </w:r>
      <w:r>
        <w:rPr>
          <w:rFonts w:ascii="Calibri" w:hAnsi="Calibri" w:eastAsia="微软雅黑" w:cs="Calibri"/>
          <w:color w:val="404040"/>
          <w:sz w:val="21"/>
          <w:szCs w:val="21"/>
          <w:u w:val="single"/>
        </w:rPr>
        <w:t>              </w:t>
      </w:r>
      <w:r>
        <w:rPr>
          <w:rFonts w:ascii="Calibri" w:hAnsi="Calibri" w:eastAsia="微软雅黑" w:cs="Calibri"/>
          <w:color w:val="404040"/>
          <w:sz w:val="21"/>
          <w:szCs w:val="21"/>
        </w:rPr>
        <w:t>                                           </w:t>
      </w:r>
    </w:p>
    <w:p>
      <w:pPr>
        <w:pStyle w:val="5"/>
        <w:keepNext w:val="0"/>
        <w:keepLines w:val="0"/>
        <w:pageBreakBefore w:val="0"/>
        <w:widowControl/>
        <w:kinsoku/>
        <w:wordWrap/>
        <w:overflowPunct/>
        <w:topLinePunct w:val="0"/>
        <w:autoSpaceDE/>
        <w:autoSpaceDN/>
        <w:bidi w:val="0"/>
        <w:adjustRightInd/>
        <w:snapToGrid/>
        <w:spacing w:before="120" w:beforeAutospacing="0" w:after="120" w:afterAutospacing="0" w:line="560" w:lineRule="exact"/>
        <w:textAlignment w:val="auto"/>
        <w:rPr>
          <w:rFonts w:hint="eastAsia"/>
          <w:lang w:val="en-US" w:eastAsia="zh-CN"/>
        </w:rPr>
      </w:pPr>
      <w:r>
        <w:rPr>
          <w:rFonts w:ascii="Calibri" w:hAnsi="Calibri" w:eastAsia="微软雅黑" w:cs="Calibri"/>
          <w:caps/>
          <w:color w:val="404040"/>
          <w:sz w:val="28"/>
          <w:szCs w:val="28"/>
        </w:rPr>
        <w:t>               </w:t>
      </w:r>
      <w:r>
        <w:rPr>
          <w:rFonts w:hint="eastAsia" w:ascii="方正仿宋_GBK" w:hAnsi="方正仿宋_GBK" w:eastAsia="方正仿宋_GBK" w:cs="方正仿宋_GBK"/>
          <w:caps/>
          <w:color w:val="000000"/>
          <w:spacing w:val="-6"/>
          <w:sz w:val="32"/>
          <w:szCs w:val="32"/>
          <w:shd w:val="clear" w:color="auto" w:fill="FFFFFF"/>
        </w:rPr>
        <w:t>日    期：</w:t>
      </w:r>
      <w:r>
        <w:rPr>
          <w:rFonts w:ascii="Calibri" w:hAnsi="Calibri" w:eastAsia="微软雅黑" w:cs="Calibri"/>
          <w:caps/>
          <w:color w:val="404040"/>
          <w:sz w:val="28"/>
          <w:szCs w:val="28"/>
          <w:u w:val="single"/>
        </w:rPr>
        <w:t>                      </w:t>
      </w:r>
    </w:p>
    <w:p>
      <w:bookmarkStart w:id="0" w:name="_GoBack"/>
      <w:bookmarkEnd w:id="0"/>
    </w:p>
    <w:sectPr>
      <w:headerReference r:id="rId3" w:type="default"/>
      <w:footerReference r:id="rId4" w:type="default"/>
      <w:pgSz w:w="11906" w:h="16838"/>
      <w:pgMar w:top="2098" w:right="1531" w:bottom="1984" w:left="1531" w:header="851" w:footer="992" w:gutter="0"/>
      <w:pgNumType w:fmt="decimal"/>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780" w:firstLineChars="210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path/>
              <v:fill on="f" focussize="0,0"/>
              <v:stroke on="f" weight="1.25pt"/>
              <v:imagedata o:title=""/>
              <o:lock v:ext="edit" aspectratio="f"/>
              <v:textbox inset="0mm,0mm,0mm,0mm" style="mso-fit-shape-to-text:t;">
                <w:txbxContent>
                  <w:p>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v:textbox>
            </v:shape>
          </w:pict>
        </mc:Fallback>
      </mc:AlternateContent>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7F46E3"/>
    <w:multiLevelType w:val="singleLevel"/>
    <w:tmpl w:val="C67F46E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621890"/>
    <w:rsid w:val="786218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_GB2312" w:eastAsia="仿宋_GB2312"/>
      <w:sz w:val="32"/>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 w:type="character" w:styleId="8">
    <w:name w:val="Emphasis"/>
    <w:basedOn w:val="7"/>
    <w:qFormat/>
    <w:uiPriority w:val="0"/>
    <w:rPr>
      <w:i/>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2025-08-12T07:49:00Z</dcterms:created>
  <dc:creator>Administrator</dc:creator>
  <cp:lastModifiedBy>Administrator</cp:lastModifiedBy>
  <dcterms:modified xsi:type="dcterms:W3CDTF">2025-08-12T07:49:19Z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