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rPr>
          <w:rFonts w:hint="eastAsia" w:ascii="方正黑体_GBK" w:eastAsia="方正黑体_GBK"/>
          <w:sz w:val="32"/>
          <w:szCs w:val="32"/>
        </w:rPr>
      </w:pPr>
      <w:r>
        <w:rPr>
          <w:rFonts w:hint="eastAsia" w:ascii="方正黑体_GBK" w:hAnsi="微软雅黑" w:eastAsia="方正黑体_GBK" w:cs="微软雅黑"/>
          <w:color w:val="404040"/>
          <w:sz w:val="32"/>
          <w:szCs w:val="32"/>
        </w:rPr>
        <w:t>附件1</w:t>
      </w:r>
    </w:p>
    <w:p>
      <w:pPr>
        <w:pStyle w:val="2"/>
        <w:widowControl/>
        <w:spacing w:beforeAutospacing="0" w:afterAutospacing="0" w:line="600" w:lineRule="exact"/>
        <w:jc w:val="center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重庆市龙洲湾资产经营管理有限公司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一、根据你方发布的询价公告，经研究，我方愿以人民币￥</w:t>
      </w:r>
      <w:r>
        <w:rPr>
          <w:rStyle w:val="5"/>
          <w:rFonts w:hint="eastAsia" w:eastAsia="微软雅黑" w:cs="Calibri"/>
          <w:i w:val="0"/>
          <w:color w:val="404040"/>
          <w:u w:val="single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eastAsia" w:eastAsia="微软雅黑" w:cs="Calibri"/>
          <w:color w:val="404040"/>
          <w:u w:val="single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）完成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江南华都3号楼202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年10月1日-202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val="en-US" w:eastAsia="zh-CN"/>
        </w:rPr>
        <w:t>6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年9月30的物业服务工作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。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二、本报价包括公告内所有工作内容。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eastAsia="微软雅黑" w:cs="Calibri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报价单位： </w:t>
      </w:r>
      <w:r>
        <w:rPr>
          <w:rFonts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 系 人：</w:t>
      </w:r>
      <w:r>
        <w:rPr>
          <w:rFonts w:eastAsia="微软雅黑" w:cs="Calibri"/>
          <w:color w:val="404040"/>
          <w:sz w:val="21"/>
          <w:szCs w:val="21"/>
          <w:u w:val="single"/>
        </w:rPr>
        <w:t>                        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   话：</w:t>
      </w:r>
      <w:r>
        <w:rPr>
          <w:rFonts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eastAsia="微软雅黑" w:cs="Calibri"/>
          <w:color w:val="404040"/>
          <w:sz w:val="21"/>
          <w:szCs w:val="21"/>
        </w:rPr>
        <w:t>                                                  </w:t>
      </w:r>
    </w:p>
    <w:p>
      <w:pPr>
        <w:pStyle w:val="2"/>
        <w:widowControl/>
        <w:spacing w:before="120" w:beforeAutospacing="0" w:after="120" w:afterAutospacing="0" w:line="600" w:lineRule="exact"/>
      </w:pP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期：</w:t>
      </w:r>
      <w:r>
        <w:rPr>
          <w:rFonts w:eastAsia="微软雅黑" w:cs="Calibri"/>
          <w:caps/>
          <w:color w:val="404040"/>
          <w:sz w:val="28"/>
          <w:szCs w:val="28"/>
          <w:u w:val="single"/>
        </w:rPr>
        <w:t>                         </w:t>
      </w:r>
    </w:p>
    <w:p>
      <w:pPr>
        <w:rPr>
          <w:rFonts w:hint="eastAsia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5B503B"/>
    <w:rsid w:val="585B50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2025-08-15T03:04:00Z</dcterms:created>
  <dc:creator>Administrator</dc:creator>
  <cp:lastModifiedBy>Administrator</cp:lastModifiedBy>
  <dcterms:modified xsi:type="dcterms:W3CDTF">2025-08-15T03:04:33Z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