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eastAsia="zh-CN"/>
        </w:rPr>
        <w:t>附件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2640" w:firstLineChars="600"/>
        <w:jc w:val="left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  <w:lang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  <w:lang w:eastAsia="zh-CN"/>
        </w:rPr>
        <w:t>报价书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6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  <w:lang w:eastAsia="zh-CN"/>
        </w:rPr>
        <w:t>包干价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巴南区巴县大道40号办公楼（原房管局大楼）公区配置灭火器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eastAsia="zh-CN"/>
        </w:rPr>
        <w:t>工作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/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BA0562"/>
    <w:rsid w:val="66BA0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2025-09-10T01:14:00Z</dcterms:created>
  <dc:creator>Administrator</dc:creator>
  <cp:lastModifiedBy>Administrator</cp:lastModifiedBy>
  <dcterms:modified xsi:type="dcterms:W3CDTF">2025-09-10T01:15:05Z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