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报价书</w:t>
      </w:r>
    </w:p>
    <w:p>
      <w:pPr>
        <w:jc w:val="center"/>
        <w:rPr>
          <w:rFonts w:eastAsia="方正黑体_GBK"/>
          <w:sz w:val="44"/>
          <w:szCs w:val="44"/>
        </w:rPr>
      </w:pPr>
    </w:p>
    <w:p>
      <w:pPr>
        <w:spacing w:line="560" w:lineRule="exact"/>
        <w:ind w:firstLine="0" w:firstLineChars="0"/>
        <w:jc w:val="left"/>
        <w:rPr>
          <w:rFonts w:eastAsia="方正仿宋_GBK"/>
          <w:color w:val="000000"/>
          <w:sz w:val="32"/>
          <w:szCs w:val="32"/>
        </w:rPr>
      </w:pPr>
      <w:r>
        <w:rPr>
          <w:rFonts w:hint="eastAsia" w:eastAsia="方正仿宋_GBK"/>
          <w:color w:val="000000"/>
          <w:sz w:val="32"/>
          <w:szCs w:val="32"/>
        </w:rPr>
        <w:t>重庆智慧总部新城建设有限公司：</w:t>
      </w:r>
    </w:p>
    <w:p>
      <w:pPr>
        <w:spacing w:line="560" w:lineRule="exact"/>
        <w:ind w:firstLine="640"/>
        <w:jc w:val="left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一、根据你方发布的征询公告，经研究，我方愿以</w:t>
      </w:r>
      <w:r>
        <w:rPr>
          <w:rFonts w:eastAsia="方正仿宋_GBK"/>
          <w:color w:val="000000"/>
          <w:sz w:val="32"/>
          <w:szCs w:val="32"/>
          <w:u w:val="single"/>
        </w:rPr>
        <w:t xml:space="preserve">    </w:t>
      </w:r>
      <w:r>
        <w:rPr>
          <w:rFonts w:eastAsia="方正仿宋_GBK"/>
          <w:color w:val="000000"/>
          <w:sz w:val="32"/>
          <w:szCs w:val="32"/>
        </w:rPr>
        <w:t>万元完成</w:t>
      </w:r>
      <w:r>
        <w:rPr>
          <w:rFonts w:hint="eastAsia" w:eastAsia="方正仿宋_GBK"/>
          <w:color w:val="000000"/>
          <w:sz w:val="32"/>
          <w:szCs w:val="32"/>
        </w:rPr>
        <w:t>重庆智慧总部新城基础设施及配套设施项目（横支16路、横3路一期、横支4路一期、横6路一期、纵支16路）详细规划优化调整</w:t>
      </w:r>
      <w:r>
        <w:rPr>
          <w:rFonts w:eastAsia="方正仿宋_GBK"/>
          <w:color w:val="000000"/>
          <w:sz w:val="32"/>
          <w:szCs w:val="32"/>
        </w:rPr>
        <w:t>。</w:t>
      </w:r>
    </w:p>
    <w:p>
      <w:pPr>
        <w:spacing w:line="560" w:lineRule="exact"/>
        <w:ind w:firstLine="640"/>
        <w:jc w:val="left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二、本报价包括公告内所有工作内容。</w:t>
      </w:r>
    </w:p>
    <w:p>
      <w:pPr>
        <w:ind w:firstLine="616"/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616"/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616"/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616"/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616"/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eastAsia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616"/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eastAsia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  </w:t>
      </w:r>
    </w:p>
    <w:p>
      <w:pPr>
        <w:ind w:firstLine="616"/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eastAsia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  </w:t>
      </w:r>
      <w:r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 </w:t>
      </w:r>
    </w:p>
    <w:p>
      <w:pPr>
        <w:ind w:firstLine="616"/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eastAsia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eastAsia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eastAsia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</w:t>
      </w:r>
      <w:r>
        <w:rPr>
          <w:rFonts w:eastAsia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</w:p>
    <w:p>
      <w:pPr>
        <w:pStyle w:val="5"/>
        <w:widowControl/>
        <w:ind w:firstLine="640"/>
        <w:rPr>
          <w:rFonts w:eastAsia="方正仿宋_GBK"/>
          <w:sz w:val="32"/>
          <w:szCs w:val="32"/>
        </w:rPr>
      </w:pPr>
    </w:p>
    <w:p>
      <w:pPr>
        <w:pStyle w:val="3"/>
        <w:ind w:firstLine="640"/>
        <w:rPr>
          <w:rFonts w:eastAsia="方正仿宋_GBK"/>
          <w:color w:val="000000"/>
          <w:sz w:val="32"/>
          <w:szCs w:val="32"/>
        </w:rPr>
      </w:pPr>
    </w:p>
    <w:p>
      <w:pPr>
        <w:ind w:firstLine="480"/>
      </w:pPr>
    </w:p>
    <w:p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984" w:right="1417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ind w:firstLine="56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firstLine="560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1020A8"/>
    <w:rsid w:val="7A102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360" w:lineRule="auto"/>
      <w:ind w:firstLine="880" w:firstLineChars="200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2025-11-07T06:32:00Z</dcterms:created>
  <dc:creator>Administrator</dc:creator>
  <cp:lastModifiedBy>Administrator</cp:lastModifiedBy>
  <dcterms:modified xsi:type="dcterms:W3CDTF">2025-11-07T06:32:52Z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