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报价书</w:t>
      </w:r>
    </w:p>
    <w:p>
      <w:pPr>
        <w:jc w:val="both"/>
        <w:rPr>
          <w:rFonts w:hint="eastAsia" w:ascii="方正黑体_GBK" w:hAnsi="方正黑体_GBK" w:eastAsia="方正黑体_GBK" w:cs="方正黑体_GBK"/>
          <w:sz w:val="32"/>
          <w:szCs w:val="32"/>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jc w:val="both"/>
        <w:textAlignment w:val="auto"/>
        <w:rPr>
          <w:rFonts w:hint="eastAsia" w:ascii="方正仿宋_GBK" w:hAnsi="方正仿宋_GBK" w:eastAsia="方正仿宋_GBK" w:cs="方正仿宋_GBK"/>
          <w:i w:val="0"/>
          <w:caps w:val="0"/>
          <w:color w:val="000000"/>
          <w:spacing w:val="15"/>
          <w:sz w:val="32"/>
          <w:szCs w:val="32"/>
          <w:shd w:val="clear" w:color="auto" w:fill="FFFFFF"/>
          <w:lang w:eastAsia="zh-CN"/>
        </w:rPr>
      </w:pPr>
      <w:r>
        <w:rPr>
          <w:rFonts w:hint="eastAsia" w:ascii="方正仿宋_GBK" w:hAnsi="方正仿宋_GBK" w:eastAsia="方正仿宋_GBK" w:cs="方正仿宋_GBK"/>
          <w:i w:val="0"/>
          <w:caps w:val="0"/>
          <w:color w:val="000000"/>
          <w:spacing w:val="15"/>
          <w:sz w:val="32"/>
          <w:szCs w:val="32"/>
          <w:shd w:val="clear" w:color="auto" w:fill="FFFFFF"/>
          <w:lang w:eastAsia="zh-CN"/>
        </w:rPr>
        <w:t>重庆</w:t>
      </w:r>
      <w:r>
        <w:rPr>
          <w:rFonts w:hint="eastAsia" w:ascii="方正仿宋_GBK" w:hAnsi="方正仿宋_GBK" w:eastAsia="方正仿宋_GBK" w:cs="方正仿宋_GBK"/>
          <w:i w:val="0"/>
          <w:caps w:val="0"/>
          <w:color w:val="000000"/>
          <w:spacing w:val="15"/>
          <w:sz w:val="32"/>
          <w:szCs w:val="32"/>
          <w:shd w:val="clear" w:color="auto" w:fill="FFFFFF"/>
          <w:lang w:val="en-US" w:eastAsia="zh-CN"/>
        </w:rPr>
        <w:t>市渝兴建设投资有限公司：</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rightChars="0" w:firstLine="700" w:firstLineChars="200"/>
        <w:jc w:val="both"/>
        <w:textAlignment w:val="auto"/>
        <w:rPr>
          <w:rFonts w:hint="eastAsia" w:ascii="方正仿宋_GBK" w:hAnsi="方正仿宋_GBK" w:eastAsia="方正仿宋_GBK" w:cs="方正仿宋_GBK"/>
          <w:i/>
          <w:iCs/>
          <w:caps w:val="0"/>
          <w:color w:val="000000"/>
          <w:spacing w:val="15"/>
          <w:sz w:val="32"/>
          <w:szCs w:val="32"/>
          <w:u w:val="none"/>
          <w:shd w:val="clear" w:color="auto" w:fill="FFFFFF"/>
          <w:lang w:val="en-US" w:eastAsia="zh-CN"/>
        </w:rPr>
      </w:pPr>
      <w:r>
        <w:rPr>
          <w:rFonts w:hint="eastAsia" w:ascii="方正仿宋_GBK" w:hAnsi="方正仿宋_GBK" w:eastAsia="方正仿宋_GBK" w:cs="方正仿宋_GBK"/>
          <w:i w:val="0"/>
          <w:caps w:val="0"/>
          <w:color w:val="000000"/>
          <w:spacing w:val="15"/>
          <w:sz w:val="32"/>
          <w:szCs w:val="32"/>
          <w:shd w:val="clear" w:color="auto" w:fill="FFFFFF"/>
          <w:lang w:eastAsia="zh-CN"/>
        </w:rPr>
        <w:t>一、根据你方发布的询价公告，经研究，我方愿以</w:t>
      </w:r>
      <w:r>
        <w:rPr>
          <w:rFonts w:hint="eastAsia" w:ascii="方正仿宋_GBK" w:hAnsi="方正仿宋_GBK" w:eastAsia="方正仿宋_GBK" w:cs="方正仿宋_GBK"/>
          <w:i/>
          <w:iCs/>
          <w:caps w:val="0"/>
          <w:color w:val="000000"/>
          <w:spacing w:val="15"/>
          <w:sz w:val="32"/>
          <w:szCs w:val="32"/>
          <w:u w:val="none"/>
          <w:shd w:val="clear" w:color="auto" w:fill="FFFFFF"/>
          <w:lang w:val="en-US" w:eastAsia="zh-CN"/>
        </w:rPr>
        <w:t xml:space="preserve"> </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rightChars="0"/>
        <w:jc w:val="both"/>
        <w:textAlignment w:val="auto"/>
        <w:rPr>
          <w:rFonts w:hint="eastAsia" w:ascii="方正仿宋_GBK" w:hAnsi="方正仿宋_GBK" w:eastAsia="方正仿宋_GBK" w:cs="方正仿宋_GBK"/>
          <w:i w:val="0"/>
          <w:caps w:val="0"/>
          <w:color w:val="000000"/>
          <w:spacing w:val="15"/>
          <w:sz w:val="32"/>
          <w:szCs w:val="32"/>
          <w:shd w:val="clear" w:color="auto" w:fill="FFFFFF"/>
          <w:lang w:eastAsia="zh-CN"/>
        </w:rPr>
      </w:pPr>
      <w:r>
        <w:rPr>
          <w:rFonts w:hint="eastAsia" w:ascii="方正仿宋_GBK" w:hAnsi="方正仿宋_GBK" w:eastAsia="方正仿宋_GBK" w:cs="方正仿宋_GBK"/>
          <w:i w:val="0"/>
          <w:caps w:val="0"/>
          <w:color w:val="000000"/>
          <w:spacing w:val="15"/>
          <w:sz w:val="32"/>
          <w:szCs w:val="32"/>
          <w:shd w:val="clear" w:color="auto" w:fill="FFFFFF"/>
          <w:lang w:val="en-US" w:eastAsia="zh-CN"/>
        </w:rPr>
        <w:t>人民币</w:t>
      </w:r>
      <w:r>
        <w:rPr>
          <w:rFonts w:hint="eastAsia" w:ascii="方正仿宋_GBK" w:hAnsi="方正仿宋_GBK" w:eastAsia="方正仿宋_GBK" w:cs="方正仿宋_GBK"/>
          <w:i/>
          <w:iCs/>
          <w:caps w:val="0"/>
          <w:color w:val="000000"/>
          <w:spacing w:val="15"/>
          <w:sz w:val="32"/>
          <w:szCs w:val="32"/>
          <w:u w:val="single"/>
          <w:shd w:val="clear" w:color="auto" w:fill="FFFFFF"/>
          <w:lang w:val="en-US" w:eastAsia="zh-CN"/>
        </w:rPr>
        <w:t xml:space="preserve"> </w:t>
      </w:r>
      <w:r>
        <w:rPr>
          <w:rFonts w:hint="eastAsia" w:ascii="方正仿宋_GBK" w:hAnsi="方正仿宋_GBK" w:eastAsia="方正仿宋_GBK" w:cs="方正仿宋_GBK"/>
          <w:i/>
          <w:iCs/>
          <w:caps w:val="0"/>
          <w:color w:val="000000"/>
          <w:spacing w:val="15"/>
          <w:sz w:val="32"/>
          <w:szCs w:val="32"/>
          <w:u w:val="single"/>
          <w:shd w:val="clear" w:color="auto" w:fill="FFFFFF"/>
          <w:lang w:eastAsia="zh-CN"/>
        </w:rPr>
        <w:t xml:space="preserve"> </w:t>
      </w:r>
      <w:r>
        <w:rPr>
          <w:rFonts w:hint="eastAsia" w:ascii="方正仿宋_GBK" w:hAnsi="方正仿宋_GBK" w:eastAsia="方正仿宋_GBK" w:cs="方正仿宋_GBK"/>
          <w:i/>
          <w:iCs/>
          <w:caps w:val="0"/>
          <w:color w:val="000000"/>
          <w:spacing w:val="15"/>
          <w:sz w:val="32"/>
          <w:szCs w:val="32"/>
          <w:u w:val="single"/>
          <w:shd w:val="clear" w:color="auto" w:fill="FFFFFF"/>
          <w:lang w:val="en-US" w:eastAsia="zh-CN"/>
        </w:rPr>
        <w:t xml:space="preserve">    </w:t>
      </w:r>
      <w:r>
        <w:rPr>
          <w:rFonts w:hint="eastAsia" w:ascii="方正仿宋_GBK" w:hAnsi="方正仿宋_GBK" w:eastAsia="方正仿宋_GBK" w:cs="方正仿宋_GBK"/>
          <w:i w:val="0"/>
          <w:caps w:val="0"/>
          <w:color w:val="000000"/>
          <w:spacing w:val="15"/>
          <w:sz w:val="32"/>
          <w:szCs w:val="32"/>
          <w:u w:val="single"/>
          <w:shd w:val="clear" w:color="auto" w:fill="FFFFFF"/>
          <w:lang w:eastAsia="zh-CN"/>
        </w:rPr>
        <w:t xml:space="preserve">  </w:t>
      </w:r>
      <w:r>
        <w:rPr>
          <w:rFonts w:hint="eastAsia" w:ascii="方正仿宋_GBK" w:hAnsi="方正仿宋_GBK" w:eastAsia="方正仿宋_GBK" w:cs="方正仿宋_GBK"/>
          <w:i w:val="0"/>
          <w:caps w:val="0"/>
          <w:color w:val="000000"/>
          <w:spacing w:val="15"/>
          <w:sz w:val="32"/>
          <w:szCs w:val="32"/>
          <w:shd w:val="clear" w:color="auto" w:fill="FFFFFF"/>
          <w:lang w:eastAsia="zh-CN"/>
        </w:rPr>
        <w:t>元（大写：</w:t>
      </w:r>
      <w:r>
        <w:rPr>
          <w:rFonts w:hint="eastAsia" w:ascii="方正仿宋_GBK" w:hAnsi="方正仿宋_GBK" w:eastAsia="方正仿宋_GBK" w:cs="方正仿宋_GBK"/>
          <w:i/>
          <w:iCs/>
          <w:caps w:val="0"/>
          <w:color w:val="000000"/>
          <w:spacing w:val="15"/>
          <w:sz w:val="32"/>
          <w:szCs w:val="32"/>
          <w:u w:val="single"/>
          <w:shd w:val="clear" w:color="auto" w:fill="FFFFFF"/>
          <w:lang w:val="en-US" w:eastAsia="zh-CN"/>
        </w:rPr>
        <w:t xml:space="preserve">             </w:t>
      </w:r>
      <w:r>
        <w:rPr>
          <w:rFonts w:hint="eastAsia" w:ascii="方正仿宋_GBK" w:hAnsi="方正仿宋_GBK" w:eastAsia="方正仿宋_GBK" w:cs="方正仿宋_GBK"/>
          <w:i w:val="0"/>
          <w:caps w:val="0"/>
          <w:color w:val="000000"/>
          <w:spacing w:val="15"/>
          <w:sz w:val="32"/>
          <w:szCs w:val="32"/>
          <w:shd w:val="clear" w:color="auto" w:fill="FFFFFF"/>
          <w:lang w:eastAsia="zh-CN"/>
        </w:rPr>
        <w:t>）完成</w:t>
      </w:r>
      <w:r>
        <w:rPr>
          <w:rFonts w:hint="eastAsia" w:ascii="方正仿宋_GBK" w:hAnsi="方正仿宋_GBK" w:eastAsia="方正仿宋_GBK" w:cs="方正仿宋_GBK"/>
          <w:kern w:val="0"/>
          <w:sz w:val="32"/>
          <w:szCs w:val="32"/>
          <w:lang w:val="en-US" w:eastAsia="zh-CN"/>
        </w:rPr>
        <w:t>巴南区莲花街道乌洋街石洋街和花土湾老旧小区基础配套设施改造提升项目</w:t>
      </w:r>
      <w:r>
        <w:rPr>
          <w:rFonts w:hint="default" w:ascii="Times New Roman" w:hAnsi="Times New Roman" w:eastAsia="方正仿宋_GBK" w:cs="Times New Roman"/>
          <w:caps w:val="0"/>
          <w:color w:val="000000"/>
          <w:spacing w:val="0"/>
          <w:sz w:val="32"/>
          <w:szCs w:val="32"/>
          <w:shd w:val="clear" w:color="auto" w:fill="FFFFFF"/>
        </w:rPr>
        <w:t>地质灾害危险性</w:t>
      </w:r>
      <w:r>
        <w:rPr>
          <w:rFonts w:hint="default" w:ascii="Times New Roman" w:hAnsi="Times New Roman" w:eastAsia="方正仿宋_GBK" w:cs="Times New Roman"/>
          <w:caps w:val="0"/>
          <w:color w:val="000000"/>
          <w:spacing w:val="0"/>
          <w:sz w:val="32"/>
          <w:szCs w:val="32"/>
          <w:shd w:val="clear" w:color="auto" w:fill="FFFFFF"/>
          <w:lang w:eastAsia="zh-CN"/>
        </w:rPr>
        <w:t>、压覆重要矿产资源评估</w:t>
      </w:r>
      <w:r>
        <w:rPr>
          <w:rFonts w:hint="eastAsia" w:ascii="方正仿宋_GBK" w:hAnsi="方正仿宋_GBK" w:eastAsia="方正仿宋_GBK" w:cs="方正仿宋_GBK"/>
          <w:i w:val="0"/>
          <w:caps w:val="0"/>
          <w:color w:val="000000"/>
          <w:spacing w:val="15"/>
          <w:sz w:val="32"/>
          <w:szCs w:val="32"/>
          <w:shd w:val="clear" w:color="auto" w:fill="FFFFFF"/>
          <w:lang w:eastAsia="zh-CN"/>
        </w:rPr>
        <w:t>工作。</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700" w:firstLineChars="200"/>
        <w:jc w:val="both"/>
        <w:textAlignment w:val="auto"/>
        <w:rPr>
          <w:rFonts w:hint="eastAsia" w:ascii="方正仿宋_GBK" w:hAnsi="方正仿宋_GBK" w:eastAsia="方正仿宋_GBK" w:cs="方正仿宋_GBK"/>
          <w:i w:val="0"/>
          <w:caps w:val="0"/>
          <w:color w:val="000000"/>
          <w:spacing w:val="15"/>
          <w:sz w:val="32"/>
          <w:szCs w:val="32"/>
          <w:shd w:val="clear" w:color="auto" w:fill="FFFFFF"/>
          <w:lang w:eastAsia="zh-CN"/>
        </w:rPr>
      </w:pPr>
      <w:r>
        <w:rPr>
          <w:rFonts w:hint="eastAsia" w:ascii="方正仿宋_GBK" w:hAnsi="方正仿宋_GBK" w:eastAsia="方正仿宋_GBK" w:cs="方正仿宋_GBK"/>
          <w:i w:val="0"/>
          <w:caps w:val="0"/>
          <w:color w:val="000000"/>
          <w:spacing w:val="15"/>
          <w:sz w:val="32"/>
          <w:szCs w:val="32"/>
          <w:shd w:val="clear" w:color="auto" w:fill="FFFFFF"/>
          <w:lang w:eastAsia="zh-CN"/>
        </w:rPr>
        <w:t>二、本报价包括公告内所有工作内容。</w:t>
      </w:r>
    </w:p>
    <w:p>
      <w:pPr>
        <w:ind w:firstLine="435"/>
        <w:rPr>
          <w:rFonts w:hint="eastAsia" w:ascii="方正仿宋_GBK" w:hAnsi="方正仿宋_GBK" w:eastAsia="方正仿宋_GBK" w:cs="方正仿宋_GBK"/>
          <w:color w:val="000000"/>
          <w:spacing w:val="-6"/>
          <w:sz w:val="32"/>
          <w:szCs w:val="32"/>
          <w:shd w:val="clear" w:color="auto" w:fill="FFFFFF"/>
        </w:rPr>
      </w:pPr>
    </w:p>
    <w:p>
      <w:pPr>
        <w:ind w:firstLine="435"/>
        <w:rPr>
          <w:rFonts w:hint="eastAsia" w:ascii="方正仿宋_GBK" w:hAnsi="方正仿宋_GBK" w:eastAsia="方正仿宋_GBK" w:cs="方正仿宋_GBK"/>
          <w:color w:val="000000"/>
          <w:spacing w:val="-6"/>
          <w:sz w:val="32"/>
          <w:szCs w:val="32"/>
          <w:shd w:val="clear" w:color="auto" w:fill="FFFFFF"/>
        </w:rPr>
      </w:pPr>
    </w:p>
    <w:p>
      <w:pPr>
        <w:ind w:firstLine="435"/>
        <w:rPr>
          <w:rFonts w:hint="eastAsia" w:ascii="方正仿宋_GBK" w:hAnsi="方正仿宋_GBK" w:eastAsia="方正仿宋_GBK" w:cs="方正仿宋_GBK"/>
          <w:color w:val="000000"/>
          <w:spacing w:val="-6"/>
          <w:sz w:val="32"/>
          <w:szCs w:val="32"/>
          <w:shd w:val="clear" w:color="auto" w:fill="FFFFFF"/>
          <w:lang w:val="en-US" w:eastAsia="zh-CN"/>
        </w:rPr>
      </w:pPr>
      <w:r>
        <w:rPr>
          <w:rFonts w:hint="eastAsia" w:ascii="方正仿宋_GBK" w:hAnsi="方正仿宋_GBK" w:eastAsia="方正仿宋_GBK" w:cs="方正仿宋_GBK"/>
          <w:color w:val="000000"/>
          <w:spacing w:val="-6"/>
          <w:sz w:val="32"/>
          <w:szCs w:val="32"/>
          <w:shd w:val="clear" w:color="auto" w:fill="FFFFFF"/>
          <w:lang w:val="en-US" w:eastAsia="zh-CN"/>
        </w:rPr>
        <w:t xml:space="preserve"> </w:t>
      </w:r>
    </w:p>
    <w:p>
      <w:pPr>
        <w:ind w:firstLine="435"/>
        <w:rPr>
          <w:rFonts w:hint="eastAsia" w:ascii="方正仿宋_GBK" w:hAnsi="方正仿宋_GBK" w:eastAsia="方正仿宋_GBK" w:cs="方正仿宋_GBK"/>
          <w:color w:val="000000"/>
          <w:spacing w:val="-6"/>
          <w:sz w:val="32"/>
          <w:szCs w:val="32"/>
          <w:shd w:val="clear" w:color="auto" w:fill="FFFFFF"/>
        </w:rPr>
      </w:pPr>
    </w:p>
    <w:p>
      <w:pPr>
        <w:ind w:firstLine="435"/>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ind w:firstLine="435"/>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ind w:firstLine="435"/>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2"/>
        <w:tabs>
          <w:tab w:val="right" w:leader="dot" w:pos="9117"/>
        </w:tabs>
        <w:rPr>
          <w:rFonts w:hint="eastAsia"/>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pStyle w:val="3"/>
        <w:rPr>
          <w:rFonts w:hint="eastAsia" w:ascii="Times New Roman" w:hAnsi="Times New Roman" w:eastAsia="方正黑体_GBK" w:cs="方正黑体_GBK"/>
          <w:caps w:val="0"/>
          <w:sz w:val="32"/>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750919"/>
    <w:rsid w:val="1E7509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Body Text"/>
    <w:basedOn w:val="1"/>
    <w:next w:val="4"/>
    <w:qFormat/>
    <w:uiPriority w:val="0"/>
    <w:pPr>
      <w:spacing w:line="360" w:lineRule="auto"/>
      <w:jc w:val="center"/>
    </w:pPr>
    <w:rPr>
      <w:rFonts w:eastAsia="仿宋_GB2312"/>
      <w:sz w:val="84"/>
      <w:szCs w:val="30"/>
    </w:rPr>
  </w:style>
  <w:style w:type="paragraph" w:customStyle="1" w:styleId="4">
    <w:name w:val="目录 53"/>
    <w:next w:val="1"/>
    <w:qFormat/>
    <w:uiPriority w:val="0"/>
    <w:pPr>
      <w:wordWrap w:val="0"/>
      <w:ind w:left="1275"/>
      <w:jc w:val="both"/>
    </w:pPr>
    <w:rPr>
      <w:rFonts w:ascii="Times New Roman" w:hAnsi="Times New Roman" w:eastAsia="宋体" w:cs="Times New Roman"/>
      <w:sz w:val="21"/>
      <w:lang w:val="en-US" w:eastAsia="zh-CN" w:bidi="ar-SA"/>
    </w:rPr>
  </w:style>
  <w:style w:type="paragraph" w:styleId="5">
    <w:name w:val="Normal (Web)"/>
    <w:basedOn w:val="1"/>
    <w:qFormat/>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2025-11-17T06:12:00Z</dcterms:created>
  <dc:creator>Administrator</dc:creator>
  <cp:lastModifiedBy>Administrator</cp:lastModifiedBy>
  <dcterms:modified xsi:type="dcterms:W3CDTF">2025-11-17T06:12:29Z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