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附件1</w:t>
      </w:r>
      <w:bookmarkStart w:id="0" w:name="_GoBack"/>
      <w:bookmarkEnd w:id="0"/>
    </w:p>
    <w:tbl>
      <w:tblPr>
        <w:tblStyle w:val="6"/>
        <w:tblW w:w="88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50"/>
        <w:gridCol w:w="2985"/>
        <w:gridCol w:w="1215"/>
        <w:gridCol w:w="1215"/>
        <w:gridCol w:w="1398"/>
        <w:gridCol w:w="98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885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采购明细表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品 名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市场价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黄秧白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1.39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莲白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2.58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牛心白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3.99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上海青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小白菜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3.99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水白菜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油麦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莴笋头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生菜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4.69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菠菜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芹菜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散花菜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5.59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小葱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大葱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圆白萝卜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1.59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长白萝卜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1.58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红皮萝卜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3.4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胡萝卜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3.58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冬瓜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1.88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老南瓜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嫩南瓜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藕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山药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洋葱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土豆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1.78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红心蜜薯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1.99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27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青椒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6.58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28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二荆条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小米辣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8.99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黄瓜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31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西红柿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茄子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33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韭菜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34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蒜苗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11.25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芋儿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36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无筋豆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37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香菜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38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香菇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7.99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39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平菇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7.58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40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金针菇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5.59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41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杏鲍菇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5.99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42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去皮蒜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43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洗老姜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44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黄豆芽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45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绿豆芽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46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老豆腐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5.28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47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嫩豆腐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4.5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48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厚豆干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49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薄豆干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水面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3.5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51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鲜米线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4.5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52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花卷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7.5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53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馒头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7.5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54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白糕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13.44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55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汤圆心子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14.06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56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魔芋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3.99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57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鲜鸭血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58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三线肉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59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后腿瘦肉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14.67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60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带皮二刀肉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61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猪蹄尖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62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筒子骨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63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纤排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64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猪肝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65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猪心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66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猪舌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67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肥肠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68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鲜三黄鸡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69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老鸡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29.8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70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鲜仔鸭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71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老鸭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29.8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72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现杀活兔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29.8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73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牛腩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28.9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74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牛腱肉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39.8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75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冻棒棒鱼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6"/>
                <w:szCs w:val="26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6"/>
                <w:szCs w:val="2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76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冻鸡胸肉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77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冻鸡翅中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29.8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78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冻鸡翅根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79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冻鸭掌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80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冻鸭翅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81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冻鸡边腿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82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冻鸭肫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83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草鱼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84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白鲢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85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鲫鱼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86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正大富硒鸡蛋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87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正大玉米黄鸡蛋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88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白壳蛋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3.99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89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皮蛋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个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1.5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90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丝苗米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2.99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91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长粒香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3.58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92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五得利面粉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25kg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袋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137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93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糯米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94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糯米粉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95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小黄米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96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白砂糖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3.58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97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冰糖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98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黄豆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99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豌豆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4.59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白芸豆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101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红豆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102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绿豆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103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玉米掺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3.99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104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花生米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105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干胡豆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8.08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106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黑木耳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46.8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107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青花椒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108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红花椒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59.8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109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野藤白芝麻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袋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110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干海椒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111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海椒面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112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干米线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7.58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113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干酸辣粉丝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114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干豆皮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115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干豇豆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73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116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干海带丝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55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117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紫菜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118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梅林午餐肉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340g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瓶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119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红薯淀粉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120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玉米淀粉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121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土豆淀粉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13.98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122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红蜻蜓一级菜籽油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5L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桶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79.9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123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红蜻蜓色拉油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5L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桶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74.9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124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晶心加碘食用盐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320g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袋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1.6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125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泡菜盐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1kg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袋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4.5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126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国泰味精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454g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袋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127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国泰莎麦鸡精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454g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袋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128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海天味极鲜老抽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1.9L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瓶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129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保宁醋一级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430ml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瓶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130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燕庄纯芝麻香油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400ml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瓶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131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调味盐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瓶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132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豆瓣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7.13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133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豆豉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14.74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134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五香料包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86g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袋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135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君意甜面酱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380g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瓶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136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李锦记美味黄豆酱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瓶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137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海天上等蚝油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1kg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瓶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138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青红泡椒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12.4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139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泡萝卜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7.72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140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榨菜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18.17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141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老盐菜（白味）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12.4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142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芽菜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12.4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143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沁星白胡椒粉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袋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144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味好美孜然粉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28g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瓶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Arial" w:hAnsi="Arial" w:cs="Arial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145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海白菜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散装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Arial" w:hAnsi="Arial" w:cs="Arial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146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桥头蒸肉粉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袋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8.5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Arial" w:hAnsi="Arial" w:cs="Arial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147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李锦记排骨酱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瓶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Arial" w:hAnsi="Arial" w:cs="Arial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148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桥头青花椒鱼调料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袋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Arial" w:hAnsi="Arial" w:cs="Arial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149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王守义十三香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45g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盒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5.8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Arial" w:hAnsi="Arial" w:cs="Arial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野藤八角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45g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袋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Arial" w:hAnsi="Arial" w:cs="Arial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151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黄花园酱油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715ml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瓶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Arial" w:hAnsi="Arial" w:cs="Arial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152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沁星嫩肉粉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300g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袋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6.6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Arial" w:hAnsi="Arial" w:cs="Arial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153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味好美番茄沙司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330g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袋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10.9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Arial" w:hAnsi="Arial" w:cs="Arial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885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注：以上明细表包含主要食材但不仅限于以上品类，部分菜品随季节变动，具体以实际采购为准。</w:t>
            </w:r>
          </w:p>
        </w:tc>
      </w:tr>
    </w:tbl>
    <w:p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2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ngLiU">
    <w:panose1 w:val="02020509000000000000"/>
    <w:charset w:val="88"/>
    <w:family w:val="modern"/>
    <w:pitch w:val="default"/>
    <w:sig w:usb0="A00002FF" w:usb1="28CFFCFA" w:usb2="00000016" w:usb3="00000000" w:csb0="0010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中黑 197">
    <w:panose1 w:val="00020600040101010101"/>
    <w:charset w:val="86"/>
    <w:family w:val="auto"/>
    <w:pitch w:val="default"/>
    <w:sig w:usb0="A00002BF" w:usb1="18EF7CFA" w:usb2="00000016" w:usb3="00000000" w:csb0="0004009F" w:csb1="00000000"/>
  </w:font>
  <w:font w:name="方正魏碑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超粗黑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5F34A4"/>
    <w:rsid w:val="345F3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uiPriority w:val="0"/>
    <w:pPr>
      <w:spacing w:line="360" w:lineRule="auto"/>
      <w:ind w:firstLine="420"/>
    </w:pPr>
    <w:rPr>
      <w:rFonts w:ascii="宋体" w:hAnsi="宋体"/>
      <w:sz w:val="24"/>
    </w:rPr>
  </w:style>
  <w:style w:type="paragraph" w:styleId="3">
    <w:name w:val="Body Text"/>
    <w:basedOn w:val="1"/>
    <w:next w:val="1"/>
    <w:uiPriority w:val="0"/>
    <w:rPr>
      <w:rFonts w:ascii="仿宋_GB2312" w:eastAsia="仿宋_GB2312"/>
      <w:sz w:val="32"/>
      <w:szCs w:val="24"/>
    </w:rPr>
  </w:style>
  <w:style w:type="paragraph" w:styleId="4">
    <w:name w:val="List 3"/>
    <w:basedOn w:val="1"/>
    <w:uiPriority w:val="0"/>
    <w:pPr>
      <w:adjustRightInd w:val="0"/>
      <w:snapToGrid w:val="0"/>
      <w:spacing w:line="360" w:lineRule="auto"/>
      <w:ind w:left="100" w:leftChars="400" w:hanging="200" w:hangingChars="200"/>
    </w:pPr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Office_10.8.0.6470_F1E327BC-269C-435d-A152-05C5408002CA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2025-11-20T08:32:00Z</dcterms:created>
  <dc:creator>Administrator</dc:creator>
  <cp:lastModifiedBy>Administrator</cp:lastModifiedBy>
  <dcterms:modified xsi:type="dcterms:W3CDTF">2025-11-20T08:32:42Z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2052-10.8.0.6470</vt:lpwstr>
  </property>
</Properties>
</file>