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附件：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>巴南区纺织片区城中村改造鱼洞街道配套基础设施项目（云熙路）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监测服务询价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（总价包干方式）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巴南区纺织片区城中村改造鱼洞街道配套基础设施项目（云熙路）</w:t>
      </w:r>
      <w:r>
        <w:rPr>
          <w:rFonts w:hint="eastAsia" w:ascii="方正仿宋_GBK" w:eastAsia="方正仿宋_GBK"/>
          <w:sz w:val="32"/>
          <w:szCs w:val="32"/>
          <w:lang w:eastAsia="zh-CN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监测服务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highlight w:val="none"/>
          <w:shd w:val="clear" w:color="auto" w:fill="FFFFFF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20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415F04"/>
    <w:rsid w:val="5941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2025-12-15T02:32:00Z</dcterms:created>
  <dc:creator>Administrator</dc:creator>
  <cp:lastModifiedBy>Administrator</cp:lastModifiedBy>
  <dcterms:modified xsi:type="dcterms:W3CDTF">2025-12-15T02:32:58Z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