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 w:ascii="方正黑体_GBK" w:hAnsi="方正黑体_GBK" w:eastAsia="方正黑体_GBK" w:cs="方正黑体_GBK"/>
          <w:sz w:val="32"/>
          <w:szCs w:val="36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6"/>
          <w:lang w:val="en-US" w:eastAsia="zh-CN"/>
        </w:rPr>
        <w:t>附件</w:t>
      </w:r>
    </w:p>
    <w:p>
      <w:pPr>
        <w:pStyle w:val="6"/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lang w:val="en-US" w:eastAsia="zh-CN"/>
        </w:rPr>
      </w:pPr>
    </w:p>
    <w:p>
      <w:pPr>
        <w:pStyle w:val="6"/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lang w:val="en-US" w:eastAsia="zh-CN"/>
        </w:rPr>
        <w:t>重庆市渝兴建设投资有限公司：</w:t>
      </w:r>
    </w:p>
    <w:p>
      <w:pPr>
        <w:pStyle w:val="6"/>
        <w:numPr>
          <w:ilvl w:val="0"/>
          <w:numId w:val="1"/>
        </w:numPr>
        <w:ind w:left="640" w:leftChars="0" w:firstLine="0" w:firstLineChars="0"/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lang w:val="en-US" w:eastAsia="zh-CN"/>
        </w:rPr>
        <w:t>根据贵司发布的询价公告，经研究，我方愿意以包干价</w:t>
      </w:r>
    </w:p>
    <w:p>
      <w:pPr>
        <w:pStyle w:val="6"/>
        <w:numPr>
          <w:ilvl w:val="0"/>
          <w:numId w:val="0"/>
        </w:numPr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u w:val="none"/>
          <w:lang w:val="en-US" w:eastAsia="zh-CN"/>
        </w:rPr>
        <w:t>元（人民币大写：</w:t>
      </w:r>
      <w:r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u w:val="none"/>
          <w:lang w:val="en-US" w:eastAsia="zh-CN"/>
        </w:rPr>
        <w:t>）完成。</w:t>
      </w:r>
    </w:p>
    <w:p>
      <w:pPr>
        <w:pStyle w:val="6"/>
        <w:numPr>
          <w:ilvl w:val="0"/>
          <w:numId w:val="0"/>
        </w:numPr>
        <w:rPr>
          <w:rFonts w:hint="default" w:ascii="方正仿宋_GBK" w:hAnsi="方正仿宋_GBK" w:eastAsia="方正仿宋_GBK" w:cs="方正仿宋_GBK"/>
          <w:bCs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  <w:u w:val="none"/>
          <w:lang w:val="en-US" w:eastAsia="zh-CN"/>
        </w:rPr>
        <w:t xml:space="preserve">    二、本报价包含询价公告内所有工作内容。</w:t>
      </w:r>
    </w:p>
    <w:p>
      <w:bookmarkStart w:id="0" w:name="_GoBack"/>
      <w:bookmarkEnd w:id="0"/>
    </w:p>
    <w:sectPr>
      <w:pgSz w:w="11906" w:h="16838"/>
      <w:pgMar w:top="2098" w:right="1531" w:bottom="2098" w:left="1531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4270E"/>
    <w:multiLevelType w:val="singleLevel"/>
    <w:tmpl w:val="06D4270E"/>
    <w:lvl w:ilvl="0" w:tentative="0">
      <w:start w:val="1"/>
      <w:numFmt w:val="chineseCounting"/>
      <w:suff w:val="nothing"/>
      <w:lvlText w:val="%1、"/>
      <w:lvlJc w:val="left"/>
      <w:pPr>
        <w:ind w:left="64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D163A4"/>
    <w:rsid w:val="51D16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eastAsia="仿宋_GB2312"/>
      <w:sz w:val="32"/>
    </w:rPr>
  </w:style>
  <w:style w:type="paragraph" w:styleId="3">
    <w:name w:val="footer"/>
    <w:basedOn w:val="1"/>
    <w:unhideWhenUsed/>
    <w:qFormat/>
    <w:uiPriority w:val="99"/>
    <w:pPr>
      <w:widowControl/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kern w:val="0"/>
      <w:sz w:val="18"/>
      <w:szCs w:val="18"/>
      <w:lang w:eastAsia="en-US"/>
    </w:r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仿宋_GB2312" w:cs="仿宋_GB2312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2026-01-26T01:29:00Z</dcterms:created>
  <dc:creator>Administrator</dc:creator>
  <cp:lastModifiedBy>Administrator</cp:lastModifiedBy>
  <dcterms:modified xsi:type="dcterms:W3CDTF">2026-01-26T01:30:00Z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