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/>
        <w:spacing w:beforeAutospacing="0" w:afterAutospacing="0" w:line="600" w:lineRule="exact"/>
        <w:jc w:val="both"/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  <w:t>附件</w:t>
      </w:r>
    </w:p>
    <w:p>
      <w:pPr>
        <w:pStyle w:val="4"/>
        <w:widowControl/>
        <w:spacing w:beforeAutospacing="0" w:afterAutospacing="0" w:line="600" w:lineRule="exact"/>
        <w:ind w:firstLine="3960" w:firstLineChars="900"/>
        <w:jc w:val="both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4"/>
        <w:widowControl/>
        <w:spacing w:beforeAutospacing="0" w:afterAutospacing="0" w:line="600" w:lineRule="exact"/>
        <w:jc w:val="both"/>
        <w:rPr>
          <w:rFonts w:hint="eastAsia" w:ascii="微软雅黑" w:hAnsi="微软雅黑" w:eastAsia="微软雅黑" w:cs="微软雅黑"/>
          <w:color w:val="404040"/>
          <w:sz w:val="21"/>
          <w:szCs w:val="21"/>
        </w:rPr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  <w:rPr>
          <w:rFonts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  <w:t>重庆市渝兴建设投资有限公司</w:t>
      </w:r>
    </w:p>
    <w:p>
      <w:pPr>
        <w:pStyle w:val="4"/>
        <w:widowControl/>
        <w:spacing w:beforeAutospacing="0" w:afterAutospacing="0" w:line="600" w:lineRule="exact"/>
        <w:ind w:firstLine="700" w:firstLineChars="200"/>
        <w:jc w:val="both"/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一、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根据你方发布的询价公告，经研究，我方愿以人民币￥</w:t>
      </w:r>
      <w:r>
        <w:rPr>
          <w:rStyle w:val="7"/>
          <w:rFonts w:hint="default" w:ascii="Calibri" w:hAnsi="Calibri" w:eastAsia="微软雅黑" w:cs="Calibri"/>
          <w:b w:val="0"/>
          <w:i w:val="0"/>
          <w:color w:val="40404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    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）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提供</w:t>
      </w:r>
      <w:r>
        <w:rPr>
          <w:rFonts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  <w:t>王家坝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eastAsia="zh-CN"/>
        </w:rPr>
        <w:t>、</w:t>
      </w:r>
      <w:r>
        <w:rPr>
          <w:rFonts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  <w:t>合建社区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  <w:t>等6</w:t>
      </w:r>
      <w:r>
        <w:rPr>
          <w:rFonts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  <w:t>个停车场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  <w:t>及1个管理中心运营管理服务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  <w:t>工作。</w:t>
      </w:r>
    </w:p>
    <w:p>
      <w:pPr>
        <w:pStyle w:val="4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二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、本报价包括公告内所有工作内容。</w:t>
      </w:r>
    </w:p>
    <w:p>
      <w:pPr>
        <w:pStyle w:val="4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4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4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4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4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联 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</w:p>
    <w:p>
      <w:pPr>
        <w:pStyle w:val="4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电    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 </w:t>
      </w:r>
    </w:p>
    <w:p>
      <w:pPr>
        <w:pStyle w:val="4"/>
        <w:widowControl/>
        <w:spacing w:before="120" w:beforeAutospacing="0" w:after="120" w:afterAutospacing="0" w:line="600" w:lineRule="exact"/>
        <w:rPr>
          <w:u w:val="single"/>
        </w:rPr>
      </w:pPr>
      <w:r>
        <w:rPr>
          <w:rFonts w:ascii="Calibri" w:hAnsi="Calibri" w:eastAsia="微软雅黑" w:cs="Calibri"/>
          <w:caps/>
          <w:color w:val="404040"/>
          <w:sz w:val="28"/>
          <w:szCs w:val="28"/>
        </w:rPr>
        <w:t>                         </w:t>
      </w:r>
      <w:r>
        <w:rPr>
          <w:rFonts w:hint="eastAsia" w:eastAsia="微软雅黑" w:cs="Calibri"/>
          <w:caps/>
          <w:color w:val="404040"/>
          <w:sz w:val="28"/>
          <w:szCs w:val="28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 期：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</w:t>
      </w:r>
    </w:p>
    <w:p/>
    <w:p/>
    <w:p>
      <w:bookmarkStart w:id="0" w:name="_GoBack"/>
      <w:bookmarkEnd w:id="0"/>
    </w:p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swiss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56232F"/>
    <w:rsid w:val="4E562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kern w:val="44"/>
      <w:sz w:val="48"/>
      <w:szCs w:val="48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99"/>
    <w:rPr>
      <w:rFonts w:ascii="Times New Roman" w:hAnsi="Times New Roman" w:eastAsia="仿宋_GB2312"/>
      <w:sz w:val="32"/>
      <w:szCs w:val="20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7">
    <w:name w:val="Emphasis"/>
    <w:basedOn w:val="6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2026-04-23T03:10:00Z</dcterms:created>
  <dc:creator>Administrator</dc:creator>
  <cp:lastModifiedBy>Administrator</cp:lastModifiedBy>
  <dcterms:modified xsi:type="dcterms:W3CDTF">2026-04-23T03:11:04Z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