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widowControl/>
        <w:spacing w:beforeAutospacing="0" w:afterAutospacing="0" w:line="600" w:lineRule="exact"/>
        <w:jc w:val="both"/>
        <w:rPr>
          <w:rFonts w:ascii="方正小标宋_GBK" w:hAnsi="方正小标宋_GBK" w:eastAsia="方正小标宋_GBK" w:cs="方正小标宋_GBK"/>
          <w:color w:val="404040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color w:val="404040"/>
          <w:sz w:val="32"/>
          <w:szCs w:val="32"/>
          <w:lang w:eastAsia="zh-CN"/>
        </w:rPr>
        <w:t>附件</w:t>
      </w:r>
      <w:r>
        <w:rPr>
          <w:rFonts w:hint="eastAsia" w:ascii="方正小标宋_GBK" w:hAnsi="方正小标宋_GBK" w:eastAsia="方正小标宋_GBK" w:cs="方正小标宋_GBK"/>
          <w:color w:val="404040"/>
          <w:sz w:val="32"/>
          <w:szCs w:val="32"/>
          <w:lang w:val="en-US" w:eastAsia="zh-CN"/>
        </w:rPr>
        <w:t>2</w:t>
      </w:r>
    </w:p>
    <w:p>
      <w:pPr>
        <w:pStyle w:val="2"/>
        <w:widowControl/>
        <w:spacing w:beforeAutospacing="0" w:afterAutospacing="0" w:line="600" w:lineRule="exact"/>
        <w:jc w:val="center"/>
      </w:pPr>
      <w:r>
        <w:rPr>
          <w:rFonts w:ascii="方正小标宋_GBK" w:hAnsi="方正小标宋_GBK" w:eastAsia="方正小标宋_GBK" w:cs="方正小标宋_GBK"/>
          <w:color w:val="404040"/>
          <w:sz w:val="44"/>
          <w:szCs w:val="44"/>
        </w:rPr>
        <w:t>报价书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jc w:val="both"/>
        <w:textAlignment w:val="auto"/>
        <w:rPr>
          <w:rFonts w:hint="eastAsia" w:eastAsia="方正仿宋_GBK"/>
          <w:sz w:val="32"/>
          <w:szCs w:val="32"/>
          <w:lang w:eastAsia="zh-CN"/>
        </w:rPr>
      </w:pPr>
      <w:r>
        <w:rPr>
          <w:rFonts w:hint="eastAsia" w:ascii="方正仿宋_GBK" w:hAnsi="方正仿宋_GBK" w:eastAsia="方正仿宋_GBK" w:cs="方正仿宋_GBK"/>
          <w:color w:val="171A1D"/>
          <w:sz w:val="32"/>
          <w:szCs w:val="32"/>
          <w:shd w:val="clear" w:color="auto" w:fill="FFFFFF"/>
          <w:lang w:eastAsia="zh-CN"/>
        </w:rPr>
        <w:t>龙洲湾资产经营管理有限公司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eastAsia="zh-CN"/>
        </w:rPr>
        <w:t>：</w:t>
      </w:r>
    </w:p>
    <w:p>
      <w:pPr>
        <w:pStyle w:val="2"/>
        <w:widowControl/>
        <w:spacing w:beforeAutospacing="0" w:afterAutospacing="0" w:line="600" w:lineRule="exact"/>
        <w:ind w:firstLine="700" w:firstLineChars="200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eastAsia="zh-CN"/>
        </w:rPr>
        <w:t>一、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根据你方发布的询价公告，经研究，我方愿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eastAsia="zh-CN"/>
        </w:rPr>
        <w:t>意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以人民币￥</w:t>
      </w:r>
      <w:r>
        <w:rPr>
          <w:rStyle w:val="5"/>
          <w:rFonts w:hint="eastAsia" w:ascii="Calibri" w:hAnsi="Calibri" w:eastAsia="微软雅黑" w:cs="Calibri"/>
          <w:i w:val="0"/>
          <w:color w:val="404040"/>
          <w:sz w:val="32"/>
          <w:szCs w:val="32"/>
          <w:u w:val="single"/>
        </w:rPr>
        <w:t xml:space="preserve">     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元（人民币大写：</w:t>
      </w:r>
      <w:r>
        <w:rPr>
          <w:rFonts w:hint="eastAsia" w:ascii="Calibri" w:hAnsi="Calibri" w:eastAsia="微软雅黑" w:cs="Calibri"/>
          <w:color w:val="404040"/>
          <w:sz w:val="32"/>
          <w:szCs w:val="32"/>
          <w:u w:val="single"/>
        </w:rPr>
        <w:t xml:space="preserve">          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）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eastAsia="zh-CN"/>
        </w:rPr>
        <w:t>的包干价格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完成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lang w:eastAsia="zh-CN"/>
        </w:rPr>
        <w:t>软件与信息服务外包（南区）食堂项目门窗等采购安装服务工作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firstLine="420" w:firstLineChars="200"/>
        <w:jc w:val="both"/>
        <w:textAlignment w:val="auto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ascii="Calibri" w:hAnsi="Calibri" w:eastAsia="微软雅黑" w:cs="Calibri"/>
          <w:color w:val="404040"/>
          <w:sz w:val="21"/>
          <w:szCs w:val="21"/>
        </w:rPr>
        <w:t> 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二、本报价包括公告内所有工作内容。</w:t>
      </w:r>
    </w:p>
    <w:p>
      <w:pPr>
        <w:pStyle w:val="2"/>
        <w:widowControl/>
        <w:spacing w:beforeAutospacing="0" w:afterAutospacing="0" w:line="600" w:lineRule="exact"/>
        <w:jc w:val="both"/>
      </w:pP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报价单位： 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</w:t>
      </w:r>
      <w:r>
        <w:rPr>
          <w:rFonts w:hint="eastAsia" w:ascii="Calibri" w:hAnsi="Calibri" w:eastAsia="微软雅黑" w:cs="Calibri"/>
          <w:color w:val="404040"/>
          <w:sz w:val="21"/>
          <w:szCs w:val="21"/>
          <w:u w:val="single"/>
          <w:lang w:val="en-US" w:eastAsia="zh-CN"/>
        </w:rPr>
        <w:t xml:space="preserve">  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</w:t>
      </w:r>
      <w:r>
        <w:rPr>
          <w:rFonts w:hint="eastAsia" w:ascii="Calibri" w:hAnsi="Calibri" w:eastAsia="微软雅黑" w:cs="Calibri"/>
          <w:color w:val="404040"/>
          <w:sz w:val="21"/>
          <w:szCs w:val="21"/>
          <w:u w:val="single"/>
          <w:lang w:val="en-US" w:eastAsia="zh-CN"/>
        </w:rPr>
        <w:t xml:space="preserve">  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（盖章）</w:t>
      </w:r>
    </w:p>
    <w:p>
      <w:pPr>
        <w:pStyle w:val="2"/>
        <w:widowControl/>
        <w:spacing w:beforeAutospacing="0" w:afterAutospacing="0" w:line="600" w:lineRule="exact"/>
        <w:jc w:val="both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联 系 人：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  </w:t>
      </w:r>
      <w:r>
        <w:rPr>
          <w:rFonts w:hint="eastAsia" w:ascii="Calibri" w:hAnsi="Calibri" w:eastAsia="微软雅黑" w:cs="Calibri"/>
          <w:color w:val="404040"/>
          <w:sz w:val="21"/>
          <w:szCs w:val="21"/>
          <w:u w:val="single"/>
          <w:lang w:val="en-US" w:eastAsia="zh-CN"/>
        </w:rPr>
        <w:t xml:space="preserve">   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</w:t>
      </w:r>
    </w:p>
    <w:p>
      <w:pPr>
        <w:pStyle w:val="2"/>
        <w:widowControl/>
        <w:spacing w:beforeAutospacing="0" w:afterAutospacing="0" w:line="600" w:lineRule="exact"/>
        <w:jc w:val="both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电   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 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   </w:t>
      </w:r>
      <w:r>
        <w:rPr>
          <w:rFonts w:hint="eastAsia" w:ascii="Calibri" w:hAnsi="Calibri" w:eastAsia="微软雅黑" w:cs="Calibri"/>
          <w:color w:val="404040"/>
          <w:sz w:val="21"/>
          <w:szCs w:val="21"/>
          <w:u w:val="single"/>
          <w:lang w:val="en-US" w:eastAsia="zh-CN"/>
        </w:rPr>
        <w:t xml:space="preserve">      </w:t>
      </w:r>
      <w:r>
        <w:rPr>
          <w:rFonts w:ascii="Calibri" w:hAnsi="Calibri" w:eastAsia="微软雅黑" w:cs="Calibri"/>
          <w:color w:val="404040"/>
          <w:sz w:val="21"/>
          <w:szCs w:val="21"/>
        </w:rPr>
        <w:t>                                                 </w:t>
      </w:r>
    </w:p>
    <w:p>
      <w:pPr>
        <w:pStyle w:val="2"/>
        <w:widowControl/>
        <w:spacing w:before="120" w:beforeAutospacing="0" w:after="120" w:afterAutospacing="0" w:line="600" w:lineRule="exact"/>
        <w:rPr>
          <w:rFonts w:hint="eastAsia" w:ascii="方正仿宋_GBK" w:hAnsi="方正仿宋_GBK" w:eastAsia="方正仿宋_GBK" w:cs="方正仿宋_GBK"/>
          <w:caps/>
          <w:color w:val="000000"/>
          <w:spacing w:val="-6"/>
          <w:sz w:val="32"/>
          <w:szCs w:val="32"/>
          <w:shd w:val="clear" w:color="auto" w:fill="FFFFFF"/>
        </w:rPr>
      </w:pPr>
    </w:p>
    <w:p>
      <w:pPr>
        <w:pStyle w:val="2"/>
        <w:widowControl/>
        <w:spacing w:before="120" w:beforeAutospacing="0" w:after="120" w:afterAutospacing="0" w:line="600" w:lineRule="exact"/>
      </w:pPr>
      <w:r>
        <w:rPr>
          <w:rFonts w:hint="eastAsia" w:ascii="方正仿宋_GBK" w:hAnsi="方正仿宋_GBK" w:eastAsia="方正仿宋_GBK" w:cs="方正仿宋_GBK"/>
          <w:caps/>
          <w:color w:val="000000"/>
          <w:spacing w:val="-6"/>
          <w:sz w:val="32"/>
          <w:szCs w:val="32"/>
          <w:shd w:val="clear" w:color="auto" w:fill="FFFFFF"/>
        </w:rPr>
        <w:t>日   期：</w:t>
      </w:r>
      <w:r>
        <w:rPr>
          <w:rFonts w:hint="eastAsia" w:ascii="方正仿宋_GBK" w:hAnsi="方正仿宋_GBK" w:eastAsia="方正仿宋_GBK" w:cs="方正仿宋_GBK"/>
          <w:caps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 </w:t>
      </w:r>
      <w:r>
        <w:rPr>
          <w:rFonts w:ascii="Calibri" w:hAnsi="Calibri" w:eastAsia="微软雅黑" w:cs="Calibri"/>
          <w:caps/>
          <w:color w:val="404040"/>
          <w:sz w:val="28"/>
          <w:szCs w:val="28"/>
          <w:u w:val="single"/>
        </w:rPr>
        <w:t>                       </w:t>
      </w:r>
      <w:r>
        <w:rPr>
          <w:rFonts w:hint="eastAsia" w:ascii="Calibri" w:hAnsi="Calibri" w:eastAsia="微软雅黑" w:cs="Calibri"/>
          <w:caps/>
          <w:color w:val="404040"/>
          <w:sz w:val="28"/>
          <w:szCs w:val="28"/>
          <w:u w:val="single"/>
          <w:lang w:val="en-US" w:eastAsia="zh-CN"/>
        </w:rPr>
        <w:t xml:space="preserve">  </w:t>
      </w:r>
    </w:p>
    <w:p>
      <w:bookmarkStart w:id="0" w:name="_GoBack"/>
      <w:bookmarkEnd w:id="0"/>
    </w:p>
    <w:sectPr>
      <w:pgSz w:w="11906" w:h="16838"/>
      <w:pgMar w:top="2098" w:right="1417" w:bottom="2098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A6C1D77"/>
    <w:rsid w:val="1A6C1D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99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5">
    <w:name w:val="Emphasis"/>
    <w:basedOn w:val="4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2026-05-29T08:59:00Z</dcterms:created>
  <dc:creator>Administrator</dc:creator>
  <cp:lastModifiedBy>Administrator</cp:lastModifiedBy>
  <dcterms:modified xsi:type="dcterms:W3CDTF">2026-05-29T09:00:07Z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