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Times New Roman" w:hAnsi="Times New Roman" w:eastAsia="方正黑体_GBK" w:cs="方正黑体_GBK"/>
          <w:sz w:val="32"/>
          <w:szCs w:val="32"/>
          <w:lang w:val="en-US" w:eastAsia="zh-CN"/>
        </w:rPr>
      </w:pPr>
      <w:r>
        <w:rPr>
          <w:rFonts w:hint="eastAsia" w:ascii="Times New Roman" w:hAnsi="Times New Roman" w:eastAsia="方正黑体_GBK" w:cs="方正黑体_GBK"/>
          <w:sz w:val="32"/>
          <w:szCs w:val="32"/>
        </w:rPr>
        <w:t>附件</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Times New Roman" w:hAnsi="Times New Roman" w:eastAsia="方正小标宋_GBK"/>
          <w:sz w:val="44"/>
          <w:szCs w:val="44"/>
        </w:rPr>
      </w:pPr>
      <w:r>
        <w:rPr>
          <w:rFonts w:hint="eastAsia" w:ascii="Times New Roman" w:hAnsi="Times New Roman" w:eastAsia="方正小标宋_GBK"/>
          <w:sz w:val="44"/>
          <w:szCs w:val="44"/>
        </w:rPr>
        <w:t>报价书</w:t>
      </w: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Times New Roman" w:hAnsi="Times New Roman" w:eastAsia="方正仿宋_GBK" w:cs="方正仿宋_GBK"/>
          <w:color w:val="000000"/>
          <w:spacing w:val="-6"/>
          <w:sz w:val="32"/>
          <w:szCs w:val="32"/>
          <w:u w:val="none"/>
          <w:shd w:val="clear" w:color="auto" w:fill="FFFFFF"/>
        </w:rPr>
      </w:pPr>
    </w:p>
    <w:p>
      <w:pPr>
        <w:keepNext w:val="0"/>
        <w:keepLines w:val="0"/>
        <w:pageBreakBefore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Times New Roman" w:hAnsi="Times New Roman" w:eastAsia="方正仿宋_GBK" w:cs="方正仿宋_GBK"/>
          <w:color w:val="000000"/>
          <w:spacing w:val="-6"/>
          <w:sz w:val="32"/>
          <w:szCs w:val="32"/>
          <w:u w:val="none"/>
          <w:shd w:val="clear" w:color="auto" w:fill="FFFFFF"/>
        </w:rPr>
      </w:pPr>
      <w:r>
        <w:rPr>
          <w:rFonts w:hint="eastAsia" w:ascii="Times New Roman" w:hAnsi="Times New Roman" w:eastAsia="方正仿宋_GBK" w:cs="方正仿宋_GBK"/>
          <w:color w:val="000000"/>
          <w:spacing w:val="-6"/>
          <w:sz w:val="32"/>
          <w:szCs w:val="32"/>
          <w:u w:val="none"/>
          <w:shd w:val="clear" w:color="auto" w:fill="FFFFFF"/>
        </w:rPr>
        <w:t>重庆</w:t>
      </w:r>
      <w:r>
        <w:rPr>
          <w:rFonts w:hint="eastAsia" w:ascii="Times New Roman" w:hAnsi="Times New Roman" w:eastAsia="方正仿宋_GBK" w:cs="方正仿宋_GBK"/>
          <w:color w:val="000000"/>
          <w:spacing w:val="-6"/>
          <w:sz w:val="32"/>
          <w:szCs w:val="32"/>
          <w:u w:val="none"/>
          <w:shd w:val="clear" w:color="auto" w:fill="FFFFFF"/>
          <w:lang w:val="en-US" w:eastAsia="zh-CN"/>
        </w:rPr>
        <w:t>市渝兴</w:t>
      </w:r>
      <w:r>
        <w:rPr>
          <w:rFonts w:hint="eastAsia" w:ascii="Times New Roman" w:hAnsi="Times New Roman" w:eastAsia="方正仿宋_GBK" w:cs="方正仿宋_GBK"/>
          <w:color w:val="000000"/>
          <w:spacing w:val="-6"/>
          <w:sz w:val="32"/>
          <w:szCs w:val="32"/>
          <w:u w:val="none"/>
          <w:shd w:val="clear" w:color="auto" w:fill="FFFFFF"/>
        </w:rPr>
        <w:t>建设投资有限公司：</w:t>
      </w:r>
    </w:p>
    <w:p>
      <w:pPr>
        <w:keepNext w:val="0"/>
        <w:keepLines w:val="0"/>
        <w:pageBreakBefore w:val="0"/>
        <w:numPr>
          <w:ilvl w:val="0"/>
          <w:numId w:val="1"/>
        </w:numPr>
        <w:kinsoku/>
        <w:wordWrap/>
        <w:overflowPunct/>
        <w:topLinePunct w:val="0"/>
        <w:autoSpaceDE/>
        <w:autoSpaceDN/>
        <w:bidi w:val="0"/>
        <w:adjustRightInd/>
        <w:snapToGrid/>
        <w:spacing w:line="560" w:lineRule="exact"/>
        <w:ind w:left="0" w:leftChars="0" w:right="0" w:rightChars="0" w:firstLine="435"/>
        <w:textAlignment w:val="auto"/>
        <w:outlineLvl w:val="9"/>
        <w:rPr>
          <w:rFonts w:hint="default" w:ascii="方正仿宋_GBK" w:hAnsi="方正仿宋_GBK" w:eastAsia="方正仿宋_GBK" w:cs="方正仿宋_GBK"/>
          <w:color w:val="000000"/>
          <w:spacing w:val="-6"/>
          <w:sz w:val="32"/>
          <w:szCs w:val="32"/>
          <w:u w:val="none"/>
          <w:shd w:val="clear" w:color="auto" w:fill="FFFFFF"/>
          <w:lang w:val="en-US" w:eastAsia="zh-CN"/>
        </w:rPr>
      </w:pPr>
      <w:r>
        <w:rPr>
          <w:rFonts w:hint="eastAsia" w:ascii="方正仿宋_GBK" w:hAnsi="方正仿宋_GBK" w:eastAsia="方正仿宋_GBK" w:cs="方正仿宋_GBK"/>
          <w:color w:val="000000"/>
          <w:spacing w:val="-6"/>
          <w:sz w:val="32"/>
          <w:szCs w:val="32"/>
          <w:u w:val="none"/>
          <w:shd w:val="clear" w:color="auto" w:fill="FFFFFF"/>
        </w:rPr>
        <w:t>根据你方发布的征询公告，经研究</w:t>
      </w:r>
      <w:r>
        <w:rPr>
          <w:rFonts w:hint="eastAsia" w:ascii="Times New Roman" w:hAnsi="Times New Roman" w:eastAsia="方正仿宋_GBK" w:cs="方正仿宋_GBK"/>
          <w:color w:val="000000"/>
          <w:spacing w:val="-11"/>
          <w:sz w:val="32"/>
          <w:szCs w:val="32"/>
          <w:u w:val="single"/>
          <w:shd w:val="clear" w:color="auto" w:fill="FFFFFF"/>
          <w:lang w:val="en-US" w:eastAsia="zh-CN"/>
        </w:rPr>
        <w:t>巴南区其龙城中村改造项目配套基础设施建设工程</w:t>
      </w:r>
      <w:r>
        <w:rPr>
          <w:rFonts w:hint="eastAsia" w:ascii="方正仿宋_GBK" w:hAnsi="方正仿宋_GBK" w:eastAsia="方正仿宋_GBK" w:cs="方正仿宋_GBK"/>
          <w:color w:val="000000"/>
          <w:spacing w:val="-6"/>
          <w:sz w:val="32"/>
          <w:szCs w:val="32"/>
          <w:u w:val="single"/>
          <w:shd w:val="clear" w:color="auto" w:fill="FFFFFF"/>
          <w:lang w:val="en-US" w:eastAsia="zh-CN"/>
        </w:rPr>
        <w:t>等6个项目水土保持方案编制工作</w:t>
      </w:r>
      <w:r>
        <w:rPr>
          <w:rFonts w:hint="eastAsia" w:ascii="方正仿宋_GBK" w:hAnsi="方正仿宋_GBK" w:eastAsia="方正仿宋_GBK" w:cs="方正仿宋_GBK"/>
          <w:color w:val="000000"/>
          <w:spacing w:val="-6"/>
          <w:sz w:val="32"/>
          <w:szCs w:val="32"/>
          <w:u w:val="none"/>
          <w:shd w:val="clear" w:color="auto" w:fill="FFFFFF"/>
          <w:lang w:eastAsia="zh-CN"/>
        </w:rPr>
        <w:t>，</w:t>
      </w:r>
      <w:r>
        <w:rPr>
          <w:rFonts w:hint="eastAsia" w:ascii="方正仿宋_GBK" w:hAnsi="方正仿宋_GBK" w:eastAsia="方正仿宋_GBK" w:cs="方正仿宋_GBK"/>
          <w:color w:val="000000"/>
          <w:spacing w:val="-6"/>
          <w:sz w:val="32"/>
          <w:szCs w:val="32"/>
          <w:u w:val="none"/>
          <w:shd w:val="clear" w:color="auto" w:fill="FFFFFF"/>
        </w:rPr>
        <w:t>我方愿以</w:t>
      </w:r>
      <w:r>
        <w:rPr>
          <w:rFonts w:hint="eastAsia" w:ascii="方正仿宋_GBK" w:hAnsi="方正仿宋_GBK" w:eastAsia="方正仿宋_GBK" w:cs="方正仿宋_GBK"/>
          <w:color w:val="000000"/>
          <w:spacing w:val="-6"/>
          <w:sz w:val="32"/>
          <w:szCs w:val="32"/>
          <w:u w:val="none"/>
          <w:shd w:val="clear" w:color="auto" w:fill="FFFFFF"/>
          <w:lang w:val="en-US" w:eastAsia="zh-CN"/>
        </w:rPr>
        <w:t>总价_______万</w:t>
      </w:r>
      <w:r>
        <w:rPr>
          <w:rFonts w:hint="eastAsia" w:ascii="方正仿宋_GBK" w:hAnsi="方正仿宋_GBK" w:eastAsia="方正仿宋_GBK" w:cs="方正仿宋_GBK"/>
          <w:color w:val="000000"/>
          <w:spacing w:val="-6"/>
          <w:sz w:val="32"/>
          <w:szCs w:val="32"/>
          <w:u w:val="none"/>
          <w:shd w:val="clear" w:color="auto" w:fill="FFFFFF"/>
        </w:rPr>
        <w:t>元</w:t>
      </w:r>
      <w:r>
        <w:rPr>
          <w:rFonts w:hint="eastAsia" w:ascii="方正仿宋_GBK" w:hAnsi="方正仿宋_GBK" w:eastAsia="方正仿宋_GBK" w:cs="方正仿宋_GBK"/>
          <w:color w:val="000000"/>
          <w:spacing w:val="-6"/>
          <w:sz w:val="32"/>
          <w:szCs w:val="32"/>
          <w:u w:val="none"/>
          <w:shd w:val="clear" w:color="auto" w:fill="FFFFFF"/>
          <w:lang w:eastAsia="zh-CN"/>
        </w:rPr>
        <w:t>，</w:t>
      </w:r>
      <w:r>
        <w:rPr>
          <w:rFonts w:hint="eastAsia" w:ascii="方正仿宋_GBK" w:hAnsi="方正仿宋_GBK" w:eastAsia="方正仿宋_GBK" w:cs="方正仿宋_GBK"/>
          <w:color w:val="000000"/>
          <w:spacing w:val="-6"/>
          <w:sz w:val="32"/>
          <w:szCs w:val="32"/>
          <w:u w:val="none"/>
          <w:shd w:val="clear" w:color="auto" w:fill="FFFFFF"/>
        </w:rPr>
        <w:t>完成该项服务</w:t>
      </w:r>
      <w:r>
        <w:rPr>
          <w:rFonts w:hint="eastAsia" w:ascii="方正仿宋_GBK" w:hAnsi="方正仿宋_GBK" w:eastAsia="方正仿宋_GBK" w:cs="方正仿宋_GBK"/>
          <w:color w:val="000000"/>
          <w:spacing w:val="-6"/>
          <w:sz w:val="32"/>
          <w:szCs w:val="32"/>
          <w:u w:val="none"/>
          <w:shd w:val="clear" w:color="auto" w:fill="FFFFFF"/>
          <w:lang w:eastAsia="zh-CN"/>
        </w:rPr>
        <w:t>工作。</w:t>
      </w:r>
      <w:r>
        <w:rPr>
          <w:rFonts w:hint="eastAsia" w:ascii="方正仿宋_GBK" w:hAnsi="方正仿宋_GBK" w:eastAsia="方正仿宋_GBK" w:cs="方正仿宋_GBK"/>
          <w:color w:val="000000"/>
          <w:spacing w:val="-6"/>
          <w:sz w:val="32"/>
          <w:szCs w:val="32"/>
          <w:u w:val="none"/>
          <w:shd w:val="clear" w:color="auto" w:fill="FFFFFF"/>
          <w:lang w:val="en-US" w:eastAsia="zh-CN"/>
        </w:rPr>
        <w:t>其中：1.</w:t>
      </w:r>
      <w:r>
        <w:rPr>
          <w:rFonts w:hint="eastAsia" w:ascii="Times New Roman" w:hAnsi="Times New Roman" w:eastAsia="方正仿宋_GBK" w:cs="方正仿宋_GBK"/>
          <w:color w:val="000000"/>
          <w:spacing w:val="-11"/>
          <w:sz w:val="32"/>
          <w:szCs w:val="32"/>
          <w:shd w:val="clear" w:color="auto" w:fill="FFFFFF"/>
          <w:lang w:val="en-US" w:eastAsia="zh-CN"/>
        </w:rPr>
        <w:t>巴南区其龙城中村改造项目配套基础设施建设工程</w:t>
      </w:r>
      <w:r>
        <w:rPr>
          <w:rFonts w:hint="eastAsia" w:ascii="Times New Roman" w:hAnsi="Times New Roman" w:eastAsia="方正仿宋_GBK"/>
          <w:sz w:val="32"/>
          <w:szCs w:val="32"/>
          <w:u w:val="single"/>
          <w:lang w:val="en-US" w:eastAsia="zh-CN"/>
        </w:rPr>
        <w:t xml:space="preserve">        </w:t>
      </w:r>
      <w:r>
        <w:rPr>
          <w:rFonts w:hint="eastAsia" w:ascii="Times New Roman" w:hAnsi="Times New Roman" w:eastAsia="方正仿宋_GBK"/>
          <w:sz w:val="32"/>
          <w:szCs w:val="32"/>
          <w:u w:val="none"/>
          <w:lang w:val="en-US" w:eastAsia="zh-CN"/>
        </w:rPr>
        <w:t>万元；2.</w:t>
      </w:r>
      <w:r>
        <w:rPr>
          <w:rFonts w:hint="eastAsia" w:ascii="Times New Roman" w:hAnsi="Times New Roman" w:eastAsia="方正仿宋_GBK" w:cs="方正仿宋_GBK"/>
          <w:color w:val="000000"/>
          <w:spacing w:val="-11"/>
          <w:sz w:val="32"/>
          <w:szCs w:val="32"/>
          <w:shd w:val="clear" w:color="auto" w:fill="FFFFFF"/>
          <w:lang w:val="en-US" w:eastAsia="zh-CN"/>
        </w:rPr>
        <w:t>重庆智慧总部新城基础设施及配套设施项目（纵3路一期、横支3路、横支7路、纵支18路）</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none"/>
          <w:shd w:val="clear" w:color="auto" w:fill="FFFFFF"/>
          <w:lang w:val="en-US" w:eastAsia="zh-CN"/>
        </w:rPr>
        <w:t>万元；3.</w:t>
      </w:r>
      <w:r>
        <w:rPr>
          <w:rFonts w:hint="eastAsia" w:ascii="Times New Roman" w:hAnsi="Times New Roman" w:eastAsia="方正仿宋_GBK" w:cs="方正仿宋_GBK"/>
          <w:color w:val="000000"/>
          <w:spacing w:val="-11"/>
          <w:sz w:val="32"/>
          <w:szCs w:val="32"/>
          <w:shd w:val="clear" w:color="auto" w:fill="FFFFFF"/>
          <w:lang w:val="en-US" w:eastAsia="zh-CN"/>
        </w:rPr>
        <w:t>重庆市巴南区鱼洞街道下新新和鱼新街片区老旧小区基础配套设施改造提升项目</w:t>
      </w:r>
      <w:r>
        <w:rPr>
          <w:rFonts w:hint="eastAsia" w:ascii="Times New Roman" w:hAnsi="Times New Roman" w:eastAsia="方正仿宋_GBK" w:cs="方正仿宋_GBK"/>
          <w:color w:val="000000"/>
          <w:spacing w:val="-11"/>
          <w:sz w:val="32"/>
          <w:szCs w:val="32"/>
          <w:u w:val="single"/>
          <w:shd w:val="clear" w:color="auto" w:fill="FFFFFF"/>
          <w:lang w:val="en-US" w:eastAsia="zh-CN"/>
        </w:rPr>
        <w:t xml:space="preserve">         </w:t>
      </w:r>
      <w:r>
        <w:rPr>
          <w:rFonts w:hint="eastAsia" w:ascii="Times New Roman" w:hAnsi="Times New Roman" w:eastAsia="方正仿宋_GBK" w:cs="方正仿宋_GBK"/>
          <w:color w:val="000000"/>
          <w:spacing w:val="-11"/>
          <w:sz w:val="32"/>
          <w:szCs w:val="32"/>
          <w:u w:val="none"/>
          <w:shd w:val="clear" w:color="auto" w:fill="FFFFFF"/>
          <w:lang w:val="en-US" w:eastAsia="zh-CN"/>
        </w:rPr>
        <w:t>万元；4.</w:t>
      </w:r>
      <w:r>
        <w:rPr>
          <w:rFonts w:hint="eastAsia" w:ascii="Times New Roman" w:hAnsi="Times New Roman" w:eastAsia="方正仿宋_GBK" w:cs="方正仿宋_GBK"/>
          <w:color w:val="000000"/>
          <w:spacing w:val="-11"/>
          <w:sz w:val="32"/>
          <w:szCs w:val="32"/>
          <w:shd w:val="clear" w:color="auto" w:fill="FFFFFF"/>
          <w:lang w:val="en-US" w:eastAsia="zh-CN"/>
        </w:rPr>
        <w:t>重庆市巴南区花溪街道清溪苑和苦竹坝老旧小区基础配套设施改造提升项目</w:t>
      </w:r>
      <w:r>
        <w:rPr>
          <w:rFonts w:hint="eastAsia" w:ascii="Times New Roman" w:hAnsi="Times New Roman" w:eastAsia="方正仿宋_GBK"/>
          <w:sz w:val="32"/>
          <w:szCs w:val="32"/>
          <w:u w:val="single"/>
          <w:lang w:val="en-US" w:eastAsia="zh-CN"/>
        </w:rPr>
        <w:t xml:space="preserve">        </w:t>
      </w:r>
      <w:r>
        <w:rPr>
          <w:rFonts w:hint="eastAsia" w:ascii="Times New Roman" w:hAnsi="Times New Roman" w:eastAsia="方正仿宋_GBK"/>
          <w:sz w:val="32"/>
          <w:szCs w:val="32"/>
          <w:u w:val="none"/>
          <w:lang w:val="en-US" w:eastAsia="zh-CN"/>
        </w:rPr>
        <w:t>万元；5.</w:t>
      </w:r>
      <w:r>
        <w:rPr>
          <w:rFonts w:hint="eastAsia" w:ascii="Times New Roman" w:hAnsi="Times New Roman" w:eastAsia="方正仿宋_GBK" w:cs="方正仿宋_GBK"/>
          <w:color w:val="000000"/>
          <w:spacing w:val="-11"/>
          <w:sz w:val="32"/>
          <w:szCs w:val="32"/>
          <w:shd w:val="clear" w:color="auto" w:fill="FFFFFF"/>
          <w:lang w:val="en-US" w:eastAsia="zh-CN"/>
        </w:rPr>
        <w:t>巴南区李家沱、花溪、莲花片区城市危旧改周边配套设施改造项目</w:t>
      </w:r>
      <w:r>
        <w:rPr>
          <w:rFonts w:hint="eastAsia" w:ascii="Times New Roman" w:hAnsi="Times New Roman" w:eastAsia="方正仿宋_GBK"/>
          <w:sz w:val="32"/>
          <w:szCs w:val="32"/>
          <w:u w:val="single"/>
          <w:lang w:val="en-US" w:eastAsia="zh-CN"/>
        </w:rPr>
        <w:t xml:space="preserve">        </w:t>
      </w:r>
      <w:r>
        <w:rPr>
          <w:rFonts w:hint="eastAsia" w:ascii="Times New Roman" w:hAnsi="Times New Roman" w:eastAsia="方正仿宋_GBK"/>
          <w:sz w:val="32"/>
          <w:szCs w:val="32"/>
          <w:u w:val="none"/>
          <w:lang w:val="en-US" w:eastAsia="zh-CN"/>
        </w:rPr>
        <w:t>万元；6.</w:t>
      </w:r>
      <w:r>
        <w:rPr>
          <w:rFonts w:hint="eastAsia" w:ascii="Times New Roman" w:hAnsi="Times New Roman" w:eastAsia="方正仿宋_GBK" w:cs="方正仿宋_GBK"/>
          <w:color w:val="000000"/>
          <w:spacing w:val="-11"/>
          <w:sz w:val="32"/>
          <w:szCs w:val="32"/>
          <w:shd w:val="clear" w:color="auto" w:fill="FFFFFF"/>
          <w:lang w:val="en-US" w:eastAsia="zh-CN"/>
        </w:rPr>
        <w:t>鱼洞、莲花街道南部片区排水设施升级改造工程</w:t>
      </w:r>
      <w:r>
        <w:rPr>
          <w:rFonts w:hint="eastAsia" w:ascii="Times New Roman" w:hAnsi="Times New Roman" w:eastAsia="方正仿宋_GBK"/>
          <w:sz w:val="32"/>
          <w:szCs w:val="32"/>
          <w:u w:val="single"/>
          <w:lang w:val="en-US" w:eastAsia="zh-CN"/>
        </w:rPr>
        <w:t xml:space="preserve">        </w:t>
      </w:r>
      <w:r>
        <w:rPr>
          <w:rFonts w:hint="eastAsia" w:ascii="Times New Roman" w:hAnsi="Times New Roman" w:eastAsia="方正仿宋_GBK"/>
          <w:sz w:val="32"/>
          <w:szCs w:val="32"/>
          <w:u w:val="none"/>
          <w:lang w:val="en-US" w:eastAsia="zh-CN"/>
        </w:rPr>
        <w:t>万元。</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435"/>
        <w:textAlignment w:val="auto"/>
        <w:outlineLvl w:val="9"/>
        <w:rPr>
          <w:rFonts w:hint="eastAsia" w:ascii="方正仿宋_GBK" w:hAnsi="方正仿宋_GBK" w:eastAsia="方正仿宋_GBK" w:cs="方正仿宋_GBK"/>
          <w:color w:val="000000"/>
          <w:spacing w:val="-6"/>
          <w:sz w:val="30"/>
          <w:szCs w:val="30"/>
          <w:shd w:val="clear" w:color="auto" w:fill="FFFFFF"/>
        </w:rPr>
      </w:pPr>
      <w:r>
        <w:rPr>
          <w:rFonts w:hint="eastAsia" w:ascii="方正仿宋_GBK" w:hAnsi="方正仿宋_GBK" w:eastAsia="方正仿宋_GBK" w:cs="方正仿宋_GBK"/>
          <w:color w:val="000000"/>
          <w:spacing w:val="-6"/>
          <w:sz w:val="32"/>
          <w:szCs w:val="32"/>
          <w:shd w:val="clear" w:color="auto" w:fill="FFFFFF"/>
        </w:rPr>
        <w:t>2、本报价包括公告内所有工作内容。</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435"/>
        <w:textAlignment w:val="auto"/>
        <w:outlineLvl w:val="9"/>
        <w:rPr>
          <w:rFonts w:hint="eastAsia" w:ascii="方正仿宋_GBK" w:hAnsi="方正仿宋_GBK" w:eastAsia="方正仿宋_GBK" w:cs="方正仿宋_GBK"/>
          <w:color w:val="000000"/>
          <w:spacing w:val="-6"/>
          <w:sz w:val="30"/>
          <w:szCs w:val="30"/>
          <w:shd w:val="clear" w:color="auto" w:fill="FFFFFF"/>
        </w:rPr>
      </w:pPr>
      <w:r>
        <w:rPr>
          <w:rFonts w:hint="eastAsia" w:ascii="方正仿宋_GBK" w:hAnsi="方正仿宋_GBK" w:eastAsia="方正仿宋_GBK" w:cs="方正仿宋_GBK"/>
          <w:color w:val="000000"/>
          <w:spacing w:val="-6"/>
          <w:sz w:val="30"/>
          <w:szCs w:val="30"/>
          <w:shd w:val="clear" w:color="auto" w:fill="FFFFFF"/>
        </w:rPr>
        <w:t xml:space="preserve">     </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3182" w:firstLineChars="1105"/>
        <w:textAlignment w:val="auto"/>
        <w:outlineLvl w:val="9"/>
        <w:rPr>
          <w:rFonts w:hint="eastAsia" w:ascii="方正仿宋_GBK" w:hAnsi="方正仿宋_GBK" w:eastAsia="方正仿宋_GBK" w:cs="方正仿宋_GBK"/>
          <w:color w:val="000000"/>
          <w:spacing w:val="-6"/>
          <w:sz w:val="30"/>
          <w:szCs w:val="30"/>
          <w:shd w:val="clear" w:color="auto" w:fill="FFFFFF"/>
        </w:rPr>
      </w:pPr>
      <w:r>
        <w:rPr>
          <w:rFonts w:hint="eastAsia" w:ascii="方正仿宋_GBK" w:hAnsi="方正仿宋_GBK" w:eastAsia="方正仿宋_GBK" w:cs="方正仿宋_GBK"/>
          <w:color w:val="000000"/>
          <w:spacing w:val="-6"/>
          <w:sz w:val="30"/>
          <w:szCs w:val="30"/>
          <w:shd w:val="clear" w:color="auto" w:fill="FFFFFF"/>
        </w:rPr>
        <w:t xml:space="preserve"> </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3182" w:firstLineChars="1105"/>
        <w:textAlignment w:val="auto"/>
        <w:outlineLvl w:val="9"/>
        <w:rPr>
          <w:rFonts w:hint="eastAsia" w:ascii="方正仿宋_GBK" w:hAnsi="方正仿宋_GBK" w:eastAsia="方正仿宋_GBK" w:cs="方正仿宋_GBK"/>
          <w:color w:val="000000"/>
          <w:spacing w:val="-6"/>
          <w:sz w:val="30"/>
          <w:szCs w:val="30"/>
          <w:shd w:val="clear" w:color="auto" w:fill="FFFFFF"/>
        </w:rPr>
      </w:pPr>
      <w:r>
        <w:rPr>
          <w:rFonts w:hint="eastAsia" w:ascii="方正仿宋_GBK" w:hAnsi="方正仿宋_GBK" w:eastAsia="方正仿宋_GBK" w:cs="方正仿宋_GBK"/>
          <w:color w:val="000000"/>
          <w:spacing w:val="-6"/>
          <w:sz w:val="30"/>
          <w:szCs w:val="30"/>
          <w:shd w:val="clear" w:color="auto" w:fill="FFFFFF"/>
        </w:rPr>
        <w:t xml:space="preserve"> 报价单位： </w:t>
      </w:r>
      <w:r>
        <w:rPr>
          <w:rFonts w:hint="eastAsia" w:ascii="方正仿宋_GBK" w:hAnsi="方正仿宋_GBK" w:eastAsia="方正仿宋_GBK" w:cs="方正仿宋_GBK"/>
          <w:color w:val="000000"/>
          <w:spacing w:val="-6"/>
          <w:sz w:val="30"/>
          <w:szCs w:val="30"/>
          <w:u w:val="single"/>
          <w:shd w:val="clear" w:color="auto" w:fill="FFFFFF"/>
        </w:rPr>
        <w:t xml:space="preserve">         </w:t>
      </w:r>
      <w:r>
        <w:rPr>
          <w:rFonts w:hint="eastAsia" w:ascii="方正仿宋_GBK" w:hAnsi="方正仿宋_GBK" w:eastAsia="方正仿宋_GBK" w:cs="方正仿宋_GBK"/>
          <w:color w:val="000000"/>
          <w:spacing w:val="-6"/>
          <w:sz w:val="30"/>
          <w:szCs w:val="30"/>
          <w:u w:val="single"/>
          <w:shd w:val="clear" w:color="auto" w:fill="FFFFFF"/>
          <w:lang w:val="en-US" w:eastAsia="zh-CN"/>
        </w:rPr>
        <w:t xml:space="preserve">     </w:t>
      </w:r>
      <w:r>
        <w:rPr>
          <w:rFonts w:hint="eastAsia" w:ascii="方正仿宋_GBK" w:hAnsi="方正仿宋_GBK" w:eastAsia="方正仿宋_GBK" w:cs="方正仿宋_GBK"/>
          <w:color w:val="000000"/>
          <w:spacing w:val="-6"/>
          <w:sz w:val="30"/>
          <w:szCs w:val="30"/>
          <w:u w:val="single"/>
          <w:shd w:val="clear" w:color="auto" w:fill="FFFFFF"/>
        </w:rPr>
        <w:t xml:space="preserve">  </w:t>
      </w:r>
      <w:r>
        <w:rPr>
          <w:rFonts w:hint="eastAsia" w:ascii="方正仿宋_GBK" w:hAnsi="方正仿宋_GBK" w:eastAsia="方正仿宋_GBK" w:cs="方正仿宋_GBK"/>
          <w:color w:val="000000"/>
          <w:spacing w:val="-6"/>
          <w:sz w:val="30"/>
          <w:szCs w:val="30"/>
          <w:u w:val="single"/>
          <w:shd w:val="clear" w:color="auto" w:fill="FFFFFF"/>
          <w:lang w:val="en-US" w:eastAsia="zh-CN"/>
        </w:rPr>
        <w:t xml:space="preserve">      </w:t>
      </w:r>
      <w:r>
        <w:rPr>
          <w:rFonts w:hint="eastAsia" w:ascii="方正仿宋_GBK" w:hAnsi="方正仿宋_GBK" w:eastAsia="方正仿宋_GBK" w:cs="方正仿宋_GBK"/>
          <w:color w:val="000000"/>
          <w:spacing w:val="-6"/>
          <w:sz w:val="30"/>
          <w:szCs w:val="30"/>
          <w:shd w:val="clear" w:color="auto" w:fill="FFFFFF"/>
        </w:rPr>
        <w:t xml:space="preserve">（盖章） </w:t>
      </w:r>
    </w:p>
    <w:p>
      <w:pPr>
        <w:pStyle w:val="9"/>
        <w:keepNext w:val="0"/>
        <w:keepLines w:val="0"/>
        <w:pageBreakBefore w:val="0"/>
        <w:kinsoku/>
        <w:wordWrap/>
        <w:overflowPunct/>
        <w:topLinePunct w:val="0"/>
        <w:autoSpaceDE/>
        <w:autoSpaceDN/>
        <w:bidi w:val="0"/>
        <w:adjustRightInd/>
        <w:snapToGrid/>
        <w:spacing w:before="0" w:after="0" w:line="560" w:lineRule="exact"/>
        <w:ind w:left="0" w:leftChars="0" w:right="0" w:rightChars="0" w:firstLine="3456" w:firstLineChars="1200"/>
        <w:textAlignment w:val="auto"/>
        <w:rPr>
          <w:rFonts w:hint="eastAsia"/>
        </w:rPr>
      </w:pPr>
      <w:r>
        <w:rPr>
          <w:rFonts w:hint="eastAsia" w:ascii="方正仿宋_GBK" w:hAnsi="方正仿宋_GBK" w:eastAsia="方正仿宋_GBK" w:cs="方正仿宋_GBK"/>
          <w:color w:val="000000"/>
          <w:spacing w:val="-6"/>
          <w:sz w:val="30"/>
          <w:szCs w:val="30"/>
          <w:shd w:val="clear" w:color="auto" w:fill="FFFFFF"/>
          <w:lang w:val="en-US" w:eastAsia="zh-CN"/>
        </w:rPr>
        <w:t>联 系 人</w:t>
      </w:r>
      <w:r>
        <w:rPr>
          <w:rFonts w:hint="eastAsia" w:ascii="方正仿宋_GBK" w:hAnsi="方正仿宋_GBK" w:eastAsia="方正仿宋_GBK" w:cs="方正仿宋_GBK"/>
          <w:color w:val="000000"/>
          <w:spacing w:val="-6"/>
          <w:sz w:val="30"/>
          <w:szCs w:val="30"/>
          <w:shd w:val="clear" w:color="auto" w:fill="FFFFFF"/>
        </w:rPr>
        <w:t>：</w:t>
      </w:r>
      <w:r>
        <w:rPr>
          <w:rFonts w:hint="eastAsia" w:ascii="方正仿宋_GBK" w:hAnsi="方正仿宋_GBK" w:eastAsia="方正仿宋_GBK" w:cs="方正仿宋_GBK"/>
          <w:color w:val="000000"/>
          <w:spacing w:val="-6"/>
          <w:sz w:val="30"/>
          <w:szCs w:val="30"/>
          <w:u w:val="single"/>
          <w:shd w:val="clear" w:color="auto" w:fill="FFFFFF"/>
        </w:rPr>
        <w:t xml:space="preserve">                         </w:t>
      </w:r>
      <w:r>
        <w:rPr>
          <w:rFonts w:hint="eastAsia" w:ascii="方正仿宋_GBK" w:hAnsi="方正仿宋_GBK" w:eastAsia="方正仿宋_GBK" w:cs="方正仿宋_GBK"/>
          <w:color w:val="000000"/>
          <w:spacing w:val="-6"/>
          <w:sz w:val="30"/>
          <w:szCs w:val="30"/>
          <w:shd w:val="clear" w:color="auto" w:fill="FFFFFF"/>
        </w:rPr>
        <w:t xml:space="preserve">  </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435"/>
        <w:textAlignment w:val="auto"/>
        <w:outlineLvl w:val="9"/>
        <w:rPr>
          <w:rFonts w:hint="eastAsia" w:ascii="方正仿宋_GBK" w:hAnsi="方正仿宋_GBK" w:eastAsia="方正仿宋_GBK" w:cs="方正仿宋_GBK"/>
          <w:color w:val="000000"/>
          <w:spacing w:val="-6"/>
          <w:sz w:val="30"/>
          <w:szCs w:val="30"/>
          <w:shd w:val="clear" w:color="auto" w:fill="FFFFFF"/>
        </w:rPr>
      </w:pPr>
      <w:r>
        <w:rPr>
          <w:rFonts w:hint="eastAsia" w:ascii="方正仿宋_GBK" w:hAnsi="方正仿宋_GBK" w:eastAsia="方正仿宋_GBK" w:cs="方正仿宋_GBK"/>
          <w:color w:val="000000"/>
          <w:spacing w:val="-6"/>
          <w:sz w:val="30"/>
          <w:szCs w:val="30"/>
          <w:shd w:val="clear" w:color="auto" w:fill="FFFFFF"/>
        </w:rPr>
        <w:t xml:space="preserve">                      电    话：</w:t>
      </w:r>
      <w:r>
        <w:rPr>
          <w:rFonts w:hint="eastAsia" w:ascii="方正仿宋_GBK" w:hAnsi="方正仿宋_GBK" w:eastAsia="方正仿宋_GBK" w:cs="方正仿宋_GBK"/>
          <w:color w:val="000000"/>
          <w:spacing w:val="-6"/>
          <w:sz w:val="30"/>
          <w:szCs w:val="30"/>
          <w:u w:val="single"/>
          <w:shd w:val="clear" w:color="auto" w:fill="FFFFFF"/>
        </w:rPr>
        <w:t xml:space="preserve">                         </w:t>
      </w:r>
      <w:r>
        <w:rPr>
          <w:rFonts w:hint="eastAsia" w:ascii="方正仿宋_GBK" w:hAnsi="方正仿宋_GBK" w:eastAsia="方正仿宋_GBK" w:cs="方正仿宋_GBK"/>
          <w:color w:val="000000"/>
          <w:spacing w:val="-6"/>
          <w:sz w:val="30"/>
          <w:szCs w:val="30"/>
          <w:shd w:val="clear" w:color="auto" w:fill="FFFFFF"/>
        </w:rPr>
        <w:t xml:space="preserve">                                                  </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435"/>
        <w:textAlignment w:val="auto"/>
        <w:outlineLvl w:val="9"/>
        <w:rPr>
          <w:rFonts w:hint="eastAsia"/>
        </w:rPr>
      </w:pPr>
      <w:r>
        <w:rPr>
          <w:rFonts w:hint="eastAsia" w:ascii="方正仿宋_GBK" w:hAnsi="方正仿宋_GBK" w:eastAsia="方正仿宋_GBK" w:cs="方正仿宋_GBK"/>
          <w:color w:val="000000"/>
          <w:spacing w:val="-6"/>
          <w:sz w:val="30"/>
          <w:szCs w:val="30"/>
          <w:shd w:val="clear" w:color="auto" w:fill="FFFFFF"/>
        </w:rPr>
        <w:t xml:space="preserve">                      日    期：</w:t>
      </w:r>
      <w:r>
        <w:rPr>
          <w:rFonts w:hint="eastAsia" w:ascii="方正仿宋_GBK" w:hAnsi="方正仿宋_GBK" w:eastAsia="方正仿宋_GBK" w:cs="方正仿宋_GBK"/>
          <w:color w:val="000000"/>
          <w:spacing w:val="-6"/>
          <w:sz w:val="30"/>
          <w:szCs w:val="30"/>
          <w:u w:val="single"/>
          <w:shd w:val="clear" w:color="auto" w:fill="FFFFFF"/>
        </w:rPr>
        <w:t xml:space="preserve">                         </w:t>
      </w:r>
      <w:r>
        <w:rPr>
          <w:rFonts w:hint="eastAsia" w:ascii="方正仿宋_GBK" w:hAnsi="方正仿宋_GBK" w:eastAsia="方正仿宋_GBK" w:cs="方正仿宋_GBK"/>
          <w:color w:val="000000"/>
          <w:spacing w:val="-6"/>
          <w:sz w:val="30"/>
          <w:szCs w:val="30"/>
          <w:shd w:val="clear" w:color="auto" w:fill="FFFFFF"/>
        </w:rPr>
        <w:t xml:space="preserve">   </w:t>
      </w:r>
    </w:p>
    <w:p>
      <w:bookmarkStart w:id="0" w:name="_GoBack"/>
      <w:bookmarkEnd w:id="0"/>
    </w:p>
    <w:sectPr>
      <w:footerReference r:id="rId3" w:type="default"/>
      <w:pgSz w:w="11906" w:h="16838"/>
      <w:pgMar w:top="2098" w:right="1531" w:bottom="1984" w:left="1531" w:header="851" w:footer="992" w:gutter="0"/>
      <w:pgNumType w:fmt="numberInDash"/>
      <w:cols w:space="72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swiss"/>
    <w:pitch w:val="default"/>
    <w:sig w:usb0="00000000" w:usb1="00000000" w:usb2="0000003F" w:usb3="00000000" w:csb0="603F01FF" w:csb1="FFFF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o&#10;aYJL0wAAAAUBAAAPAAAAAAAAAAEAIAAAACIAAABkcnMvZG93bnJldi54bWxQSwECFAAUAAAACACH&#10;TuJA+jUQibcBAABVAwAADgAAAAAAAAABACAAAAAiAQAAZHJzL2Uyb0RvYy54bWxQSwUGAAAAAAYA&#10;BgBZAQAASwUAAAAA&#10;">
              <v:path/>
              <v:fill on="f" focussize="0,0"/>
              <v:stroke on="f" weight="1.25pt"/>
              <v:imagedata o:title=""/>
              <o:lock v:ext="edit" aspectratio="f"/>
              <v:textbox inset="0mm,0mm,0mm,0mm" style="mso-fit-shape-to-text:t;">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54E49D"/>
    <w:multiLevelType w:val="singleLevel"/>
    <w:tmpl w:val="2D54E49D"/>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A77416"/>
    <w:rsid w:val="1CA774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1">
    <w:name w:val="Default Paragraph Font"/>
    <w:semiHidden/>
    <w:uiPriority w:val="0"/>
  </w:style>
  <w:style w:type="table" w:default="1" w:styleId="10">
    <w:name w:val="Normal Table"/>
    <w:semiHidden/>
    <w:uiPriority w:val="0"/>
    <w:tblPr>
      <w:tblCellMar>
        <w:top w:w="0" w:type="dxa"/>
        <w:left w:w="108" w:type="dxa"/>
        <w:bottom w:w="0" w:type="dxa"/>
        <w:right w:w="108" w:type="dxa"/>
      </w:tblCellMar>
    </w:tblPr>
  </w:style>
  <w:style w:type="paragraph" w:styleId="2">
    <w:name w:val="Body Text First Indent 2"/>
    <w:basedOn w:val="3"/>
    <w:next w:val="5"/>
    <w:qFormat/>
    <w:uiPriority w:val="0"/>
    <w:pPr>
      <w:ind w:firstLine="420" w:firstLineChars="200"/>
    </w:pPr>
  </w:style>
  <w:style w:type="paragraph" w:styleId="3">
    <w:name w:val="Body Text Indent"/>
    <w:basedOn w:val="1"/>
    <w:next w:val="4"/>
    <w:qFormat/>
    <w:uiPriority w:val="0"/>
    <w:pPr>
      <w:ind w:firstLine="570"/>
    </w:pPr>
  </w:style>
  <w:style w:type="paragraph" w:styleId="4">
    <w:name w:val="envelope return"/>
    <w:basedOn w:val="1"/>
    <w:unhideWhenUsed/>
    <w:qFormat/>
    <w:uiPriority w:val="99"/>
    <w:pPr>
      <w:spacing w:beforeLines="50" w:afterLines="50"/>
      <w:ind w:firstLine="480"/>
    </w:pPr>
    <w:rPr>
      <w:rFonts w:ascii="Arial" w:hAnsi="Arial" w:cs="Arial"/>
      <w:sz w:val="24"/>
    </w:rPr>
  </w:style>
  <w:style w:type="paragraph" w:customStyle="1" w:styleId="5">
    <w:name w:val="样式 正文首行缩进 2 + 首行缩进:  2 字符"/>
    <w:basedOn w:val="1"/>
    <w:next w:val="6"/>
    <w:qFormat/>
    <w:uiPriority w:val="0"/>
    <w:pPr>
      <w:spacing w:line="360" w:lineRule="auto"/>
      <w:ind w:firstLine="480" w:firstLineChars="200"/>
    </w:pPr>
    <w:rPr>
      <w:rFonts w:ascii="Times New Roman" w:hAnsi="Times New Roman" w:eastAsia="宋体" w:cs="宋体"/>
      <w:sz w:val="24"/>
      <w:szCs w:val="20"/>
    </w:rPr>
  </w:style>
  <w:style w:type="paragraph" w:customStyle="1" w:styleId="6">
    <w:name w:val="正文 A"/>
    <w:next w:val="7"/>
    <w:qFormat/>
    <w:uiPriority w:val="0"/>
    <w:pPr>
      <w:widowControl w:val="0"/>
      <w:spacing w:line="360" w:lineRule="auto"/>
      <w:ind w:firstLine="200"/>
      <w:jc w:val="both"/>
    </w:pPr>
    <w:rPr>
      <w:rFonts w:hint="eastAsia" w:ascii="Arial Unicode MS" w:hAnsi="Arial Unicode MS" w:eastAsia="Times New Roman" w:cs="Arial Unicode MS"/>
      <w:color w:val="000000"/>
      <w:kern w:val="2"/>
      <w:sz w:val="28"/>
      <w:szCs w:val="28"/>
      <w:lang w:val="en-US" w:eastAsia="zh-CN" w:bidi="ar-SA"/>
    </w:rPr>
  </w:style>
  <w:style w:type="paragraph" w:customStyle="1" w:styleId="7">
    <w:name w:val="正文首行缩进 21"/>
    <w:next w:val="5"/>
    <w:qFormat/>
    <w:uiPriority w:val="0"/>
    <w:pPr>
      <w:widowControl w:val="0"/>
      <w:spacing w:after="120" w:line="600" w:lineRule="exact"/>
      <w:ind w:left="420" w:firstLine="420"/>
      <w:jc w:val="both"/>
    </w:pPr>
    <w:rPr>
      <w:rFonts w:hint="eastAsia" w:ascii="Arial Unicode MS" w:hAnsi="Arial Unicode MS" w:eastAsia="Times New Roman" w:cs="Arial Unicode MS"/>
      <w:color w:val="000000"/>
      <w:kern w:val="2"/>
      <w:sz w:val="21"/>
      <w:szCs w:val="21"/>
      <w:lang w:val="en-US" w:eastAsia="zh-CN" w:bidi="ar-SA"/>
    </w:rPr>
  </w:style>
  <w:style w:type="paragraph" w:styleId="8">
    <w:name w:val="footer"/>
    <w:basedOn w:val="1"/>
    <w:qFormat/>
    <w:uiPriority w:val="99"/>
    <w:pPr>
      <w:tabs>
        <w:tab w:val="center" w:pos="4153"/>
        <w:tab w:val="right" w:pos="8306"/>
      </w:tabs>
      <w:snapToGrid w:val="0"/>
      <w:jc w:val="left"/>
    </w:pPr>
    <w:rPr>
      <w:sz w:val="18"/>
      <w:szCs w:val="18"/>
    </w:rPr>
  </w:style>
  <w:style w:type="paragraph" w:styleId="9">
    <w:name w:val="toc 1"/>
    <w:basedOn w:val="1"/>
    <w:next w:val="1"/>
    <w:uiPriority w:val="0"/>
    <w:pPr>
      <w:tabs>
        <w:tab w:val="right" w:leader="dot" w:pos="9117"/>
      </w:tabs>
      <w:spacing w:before="120" w:after="120"/>
      <w:jc w:val="left"/>
    </w:pPr>
    <w:rPr>
      <w:caps/>
      <w:sz w:val="28"/>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2026-07-02T08:26:00Z</dcterms:created>
  <dc:creator>Administrator</dc:creator>
  <cp:lastModifiedBy>Administrator</cp:lastModifiedBy>
  <dcterms:modified xsi:type="dcterms:W3CDTF">2026-07-02T08:26:40Z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