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11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11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>
      <w:pPr>
        <w:pStyle w:val="3"/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报价书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重庆市渝兴建设投资有限公司: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一、根据你方发布的征询公告，经研究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val="en-US" w:eastAsia="zh-CN"/>
        </w:rPr>
        <w:t>重庆市“两江四岸”治理提升长江南岸线延伸工程巴滨绿岸（二标段）人行天桥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eastAsia="zh-CN"/>
        </w:rPr>
        <w:t>智能感知设备安装</w:t>
      </w:r>
      <w:r>
        <w:rPr>
          <w:rFonts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服务</w:t>
      </w:r>
      <w:r>
        <w:rPr>
          <w:rFonts w:hint="eastAsia" w:ascii="方正仿宋_GBK" w:eastAsia="方正仿宋_GBK"/>
          <w:sz w:val="32"/>
          <w:szCs w:val="32"/>
        </w:rPr>
        <w:t>相关文件，我方愿以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eastAsia="方正仿宋_GBK"/>
          <w:sz w:val="32"/>
          <w:szCs w:val="32"/>
        </w:rPr>
        <w:t>万元完成该项目质量检测服务。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二、本报价包括公告内所有工作内容。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      章）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/>
    <w:p>
      <w:pP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11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 xml:space="preserve">                                                                                   </w:t>
      </w:r>
    </w:p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816D0"/>
    <w:rsid w:val="3918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2026-07-27T08:05:00Z</dcterms:created>
  <dc:creator>Administrator</dc:creator>
  <cp:lastModifiedBy>Administrator</cp:lastModifiedBy>
  <dcterms:modified xsi:type="dcterms:W3CDTF">2026-07-27T08:05:31Z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