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eastAsia="方正小标宋_GBK"/>
          <w:color w:val="auto"/>
          <w:sz w:val="44"/>
          <w:szCs w:val="44"/>
        </w:rPr>
      </w:pPr>
      <w:r>
        <w:rPr>
          <w:rFonts w:hint="eastAsia" w:ascii="方正小标宋_GBK" w:eastAsia="方正小标宋_GBK"/>
          <w:color w:val="auto"/>
          <w:sz w:val="44"/>
          <w:szCs w:val="44"/>
        </w:rPr>
        <w:t>报价书</w:t>
      </w:r>
    </w:p>
    <w:p>
      <w:pPr>
        <w:spacing w:line="520" w:lineRule="exact"/>
        <w:rPr>
          <w:rFonts w:hint="eastAsia" w:ascii="方正仿宋_GBK" w:hAnsi="方正仿宋_GBK" w:eastAsia="方正仿宋_GBK" w:cs="方正仿宋_GBK"/>
          <w:color w:val="auto"/>
          <w:spacing w:val="-6"/>
          <w:sz w:val="32"/>
          <w:szCs w:val="32"/>
          <w:shd w:val="clear" w:color="auto" w:fill="FFFFFF"/>
          <w:lang w:eastAsia="zh-CN"/>
        </w:rPr>
      </w:pPr>
      <w:r>
        <w:rPr>
          <w:rFonts w:hint="eastAsia" w:ascii="方正仿宋_GBK" w:hAnsi="方正仿宋_GBK" w:eastAsia="方正仿宋_GBK" w:cs="方正仿宋_GBK"/>
          <w:color w:val="auto"/>
          <w:spacing w:val="-6"/>
          <w:sz w:val="32"/>
          <w:szCs w:val="32"/>
          <w:shd w:val="clear" w:color="auto" w:fill="FFFFFF"/>
        </w:rPr>
        <w:t>重庆市</w:t>
      </w:r>
      <w:r>
        <w:rPr>
          <w:rFonts w:hint="eastAsia" w:ascii="方正仿宋_GBK" w:hAnsi="方正仿宋_GBK" w:eastAsia="方正仿宋_GBK" w:cs="方正仿宋_GBK"/>
          <w:color w:val="auto"/>
          <w:spacing w:val="-6"/>
          <w:sz w:val="32"/>
          <w:szCs w:val="32"/>
          <w:shd w:val="clear" w:color="auto" w:fill="FFFFFF"/>
          <w:lang w:val="en-US" w:eastAsia="zh-CN"/>
        </w:rPr>
        <w:t>渝兴</w:t>
      </w:r>
      <w:r>
        <w:rPr>
          <w:rFonts w:hint="eastAsia" w:ascii="方正仿宋_GBK" w:hAnsi="方正仿宋_GBK" w:eastAsia="方正仿宋_GBK" w:cs="方正仿宋_GBK"/>
          <w:color w:val="auto"/>
          <w:spacing w:val="-6"/>
          <w:sz w:val="32"/>
          <w:szCs w:val="32"/>
          <w:shd w:val="clear" w:color="auto" w:fill="FFFFFF"/>
        </w:rPr>
        <w:t>建设投资有限公司</w:t>
      </w:r>
      <w:r>
        <w:rPr>
          <w:rFonts w:hint="eastAsia" w:ascii="方正仿宋_GBK" w:hAnsi="方正仿宋_GBK" w:eastAsia="方正仿宋_GBK" w:cs="方正仿宋_GBK"/>
          <w:color w:val="auto"/>
          <w:spacing w:val="-6"/>
          <w:sz w:val="32"/>
          <w:szCs w:val="32"/>
          <w:shd w:val="clear" w:color="auto" w:fill="FFFFFF"/>
          <w:lang w:eastAsia="zh-CN"/>
        </w:rPr>
        <w:t>：</w:t>
      </w:r>
    </w:p>
    <w:p>
      <w:pPr>
        <w:numPr>
          <w:ilvl w:val="0"/>
          <w:numId w:val="1"/>
        </w:numPr>
        <w:spacing w:line="520" w:lineRule="exact"/>
        <w:ind w:firstLine="640" w:firstLineChars="200"/>
        <w:jc w:val="both"/>
        <w:rPr>
          <w:rFonts w:hint="eastAsia" w:ascii="方正仿宋_GBK" w:hAnsi="方正仿宋_GBK" w:eastAsia="方正仿宋_GBK" w:cs="方正仿宋_GBK"/>
          <w:kern w:val="2"/>
          <w:sz w:val="32"/>
          <w:szCs w:val="24"/>
          <w:lang w:val="en-US" w:eastAsia="zh-CN" w:bidi="ar-SA"/>
        </w:rPr>
      </w:pPr>
      <w:r>
        <w:rPr>
          <w:rFonts w:hint="eastAsia" w:ascii="方正仿宋_GBK" w:hAnsi="方正仿宋_GBK" w:eastAsia="方正仿宋_GBK" w:cs="方正仿宋_GBK"/>
          <w:kern w:val="2"/>
          <w:sz w:val="32"/>
          <w:szCs w:val="24"/>
          <w:lang w:val="en-US" w:eastAsia="zh-CN" w:bidi="ar-SA"/>
        </w:rPr>
        <w:t>根据你方发布的询价公告，经研究重庆市巴南区城市老旧小区供水管网漏损治理及供水设施更新改造工程土石比勘察询价公告相关文件，我方愿以总价</w:t>
      </w:r>
      <w:r>
        <w:rPr>
          <w:rFonts w:hint="eastAsia" w:ascii="方正仿宋_GBK" w:hAnsi="方正仿宋_GBK" w:eastAsia="方正仿宋_GBK" w:cs="方正仿宋_GBK"/>
          <w:kern w:val="2"/>
          <w:sz w:val="32"/>
          <w:szCs w:val="24"/>
          <w:u w:val="single"/>
          <w:lang w:val="en-US" w:eastAsia="zh-CN" w:bidi="ar-SA"/>
        </w:rPr>
        <w:t xml:space="preserve">  </w:t>
      </w:r>
      <w:r>
        <w:rPr>
          <w:rFonts w:hint="eastAsia" w:ascii="方正仿宋_GBK" w:hAnsi="方正仿宋_GBK" w:eastAsia="方正仿宋_GBK" w:cs="方正仿宋_GBK"/>
          <w:kern w:val="2"/>
          <w:sz w:val="32"/>
          <w:szCs w:val="24"/>
          <w:lang w:val="en-US" w:eastAsia="zh-CN" w:bidi="ar-SA"/>
        </w:rPr>
        <w:t>万元，单价</w:t>
      </w:r>
      <w:r>
        <w:rPr>
          <w:rFonts w:hint="eastAsia" w:ascii="方正仿宋_GBK" w:hAnsi="方正仿宋_GBK" w:eastAsia="方正仿宋_GBK" w:cs="方正仿宋_GBK"/>
          <w:kern w:val="2"/>
          <w:sz w:val="32"/>
          <w:szCs w:val="24"/>
          <w:u w:val="single"/>
          <w:lang w:val="en-US" w:eastAsia="zh-CN" w:bidi="ar-SA"/>
        </w:rPr>
        <w:t xml:space="preserve">  </w:t>
      </w:r>
      <w:r>
        <w:rPr>
          <w:rFonts w:hint="eastAsia" w:ascii="方正仿宋_GBK" w:hAnsi="方正仿宋_GBK" w:eastAsia="方正仿宋_GBK" w:cs="方正仿宋_GBK"/>
          <w:kern w:val="2"/>
          <w:sz w:val="32"/>
          <w:szCs w:val="24"/>
          <w:lang w:val="en-US" w:eastAsia="zh-CN" w:bidi="ar-SA"/>
        </w:rPr>
        <w:t>元/米，按照国家现行法律法规和规范，完成重庆市巴南区城市老旧小区供水管网漏损治理及供水设施更新改造工程土石比勘察工作。</w:t>
      </w:r>
    </w:p>
    <w:p>
      <w:pPr>
        <w:spacing w:line="520" w:lineRule="exact"/>
        <w:ind w:firstLine="616" w:firstLineChars="200"/>
        <w:rPr>
          <w:rFonts w:hint="eastAsia" w:ascii="方正仿宋_GBK" w:hAnsi="方正仿宋_GBK" w:eastAsia="方正仿宋_GBK" w:cs="方正仿宋_GBK"/>
          <w:color w:val="auto"/>
          <w:spacing w:val="-6"/>
          <w:sz w:val="30"/>
          <w:szCs w:val="30"/>
          <w:shd w:val="clear" w:color="auto" w:fill="FFFFFF"/>
        </w:rPr>
      </w:pPr>
      <w:r>
        <w:rPr>
          <w:rFonts w:hint="eastAsia" w:ascii="方正仿宋_GBK" w:hAnsi="方正仿宋_GBK" w:eastAsia="方正仿宋_GBK" w:cs="方正仿宋_GBK"/>
          <w:color w:val="auto"/>
          <w:spacing w:val="-6"/>
          <w:sz w:val="32"/>
          <w:szCs w:val="32"/>
          <w:shd w:val="clear" w:color="auto" w:fill="FFFFFF"/>
        </w:rPr>
        <w:t>2、本报价包括公告内所有工作内容。</w:t>
      </w: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r>
        <w:rPr>
          <w:rFonts w:hint="eastAsia" w:ascii="方正仿宋_GBK" w:hAnsi="方正仿宋_GBK" w:eastAsia="方正仿宋_GBK" w:cs="方正仿宋_GBK"/>
          <w:color w:val="auto"/>
          <w:spacing w:val="-6"/>
          <w:sz w:val="30"/>
          <w:szCs w:val="30"/>
          <w:shd w:val="clear" w:color="auto" w:fill="FFFFFF"/>
        </w:rPr>
        <w:t xml:space="preserve">                      报价单位： </w:t>
      </w:r>
      <w:r>
        <w:rPr>
          <w:rFonts w:hint="eastAsia" w:ascii="方正仿宋_GBK" w:hAnsi="方正仿宋_GBK" w:eastAsia="方正仿宋_GBK" w:cs="方正仿宋_GBK"/>
          <w:color w:val="auto"/>
          <w:spacing w:val="-6"/>
          <w:sz w:val="30"/>
          <w:szCs w:val="30"/>
          <w:u w:val="single"/>
          <w:shd w:val="clear" w:color="auto" w:fill="FFFFFF"/>
        </w:rPr>
        <w:t xml:space="preserve">           </w:t>
      </w:r>
      <w:r>
        <w:rPr>
          <w:rFonts w:hint="eastAsia" w:ascii="方正仿宋_GBK" w:hAnsi="方正仿宋_GBK" w:eastAsia="方正仿宋_GBK" w:cs="方正仿宋_GBK"/>
          <w:color w:val="auto"/>
          <w:spacing w:val="-6"/>
          <w:sz w:val="30"/>
          <w:szCs w:val="30"/>
          <w:shd w:val="clear" w:color="auto" w:fill="FFFFFF"/>
        </w:rPr>
        <w:t xml:space="preserve">（盖      章） </w:t>
      </w: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r>
        <w:rPr>
          <w:rFonts w:hint="eastAsia" w:ascii="方正仿宋_GBK" w:hAnsi="方正仿宋_GBK" w:eastAsia="方正仿宋_GBK" w:cs="方正仿宋_GBK"/>
          <w:color w:val="auto"/>
          <w:spacing w:val="-6"/>
          <w:sz w:val="30"/>
          <w:szCs w:val="30"/>
          <w:shd w:val="clear" w:color="auto" w:fill="FFFFFF"/>
        </w:rPr>
        <w:t xml:space="preserve">                      电    话：</w:t>
      </w:r>
      <w:r>
        <w:rPr>
          <w:rFonts w:hint="eastAsia" w:ascii="方正仿宋_GBK" w:hAnsi="方正仿宋_GBK" w:eastAsia="方正仿宋_GBK" w:cs="方正仿宋_GBK"/>
          <w:color w:val="auto"/>
          <w:spacing w:val="-6"/>
          <w:sz w:val="30"/>
          <w:szCs w:val="30"/>
          <w:u w:val="single"/>
          <w:shd w:val="clear" w:color="auto" w:fill="FFFFFF"/>
        </w:rPr>
        <w:t xml:space="preserve">                         </w:t>
      </w:r>
      <w:r>
        <w:rPr>
          <w:rFonts w:hint="eastAsia" w:ascii="方正仿宋_GBK" w:hAnsi="方正仿宋_GBK" w:eastAsia="方正仿宋_GBK" w:cs="方正仿宋_GBK"/>
          <w:color w:val="auto"/>
          <w:spacing w:val="-6"/>
          <w:sz w:val="30"/>
          <w:szCs w:val="30"/>
          <w:shd w:val="clear" w:color="auto" w:fill="FFFFFF"/>
        </w:rPr>
        <w:t xml:space="preserve">                                                  </w:t>
      </w:r>
    </w:p>
    <w:p>
      <w:pPr>
        <w:rPr>
          <w:rFonts w:hint="eastAsia" w:ascii="方正仿宋_GBK" w:hAnsi="方正仿宋_GBK" w:eastAsia="方正仿宋_GBK" w:cs="方正仿宋_GBK"/>
          <w:color w:val="auto"/>
          <w:spacing w:val="-6"/>
          <w:sz w:val="30"/>
          <w:szCs w:val="30"/>
          <w:u w:val="single"/>
          <w:shd w:val="clear" w:color="auto" w:fill="FFFFFF"/>
        </w:rPr>
      </w:pPr>
      <w:r>
        <w:rPr>
          <w:rFonts w:hint="eastAsia" w:ascii="方正仿宋_GBK" w:hAnsi="方正仿宋_GBK" w:eastAsia="方正仿宋_GBK" w:cs="方正仿宋_GBK"/>
          <w:color w:val="auto"/>
          <w:spacing w:val="-6"/>
          <w:sz w:val="30"/>
          <w:szCs w:val="30"/>
          <w:shd w:val="clear" w:color="auto" w:fill="FFFFFF"/>
        </w:rPr>
        <w:t xml:space="preserve">                   </w:t>
      </w:r>
      <w:r>
        <w:rPr>
          <w:rFonts w:hint="eastAsia" w:ascii="方正仿宋_GBK" w:hAnsi="方正仿宋_GBK" w:eastAsia="方正仿宋_GBK" w:cs="方正仿宋_GBK"/>
          <w:color w:val="auto"/>
          <w:spacing w:val="-6"/>
          <w:sz w:val="30"/>
          <w:szCs w:val="30"/>
          <w:shd w:val="clear" w:color="auto" w:fill="FFFFFF"/>
          <w:lang w:val="en-US" w:eastAsia="zh-CN"/>
        </w:rPr>
        <w:t xml:space="preserve">   </w:t>
      </w:r>
      <w:r>
        <w:rPr>
          <w:rFonts w:hint="eastAsia" w:ascii="方正仿宋_GBK" w:hAnsi="方正仿宋_GBK" w:eastAsia="方正仿宋_GBK" w:cs="方正仿宋_GBK"/>
          <w:color w:val="auto"/>
          <w:spacing w:val="-6"/>
          <w:sz w:val="30"/>
          <w:szCs w:val="30"/>
          <w:shd w:val="clear" w:color="auto" w:fill="FFFFFF"/>
        </w:rPr>
        <w:t xml:space="preserve">   日    期：</w:t>
      </w:r>
      <w:r>
        <w:rPr>
          <w:rFonts w:hint="eastAsia" w:ascii="方正仿宋_GBK" w:hAnsi="方正仿宋_GBK" w:eastAsia="方正仿宋_GBK" w:cs="方正仿宋_GBK"/>
          <w:color w:val="auto"/>
          <w:spacing w:val="-6"/>
          <w:sz w:val="30"/>
          <w:szCs w:val="30"/>
          <w:u w:val="single"/>
          <w:shd w:val="clear" w:color="auto" w:fill="FFFFFF"/>
        </w:rPr>
        <w:t xml:space="preserve">                       </w:t>
      </w:r>
    </w:p>
    <w:p>
      <w:pPr>
        <w:pStyle w:val="3"/>
        <w:rPr>
          <w:rFonts w:hint="eastAsia" w:ascii="方正仿宋_GBK" w:hAnsi="方正仿宋_GBK" w:eastAsia="方正仿宋_GBK" w:cs="方正仿宋_GBK"/>
          <w:color w:val="auto"/>
          <w:spacing w:val="-6"/>
          <w:sz w:val="30"/>
          <w:szCs w:val="30"/>
          <w:u w:val="single"/>
          <w:shd w:val="clear" w:color="auto" w:fill="FFFFFF"/>
        </w:rPr>
      </w:pPr>
    </w:p>
    <w:p>
      <w:pPr>
        <w:rPr>
          <w:rFonts w:hint="eastAsia" w:ascii="方正仿宋_GBK" w:hAnsi="方正仿宋_GBK" w:eastAsia="方正仿宋_GBK" w:cs="方正仿宋_GBK"/>
          <w:color w:val="auto"/>
          <w:spacing w:val="-6"/>
          <w:sz w:val="30"/>
          <w:szCs w:val="30"/>
          <w:u w:val="single"/>
          <w:shd w:val="clear" w:color="auto" w:fill="FFFFFF"/>
        </w:rPr>
      </w:pPr>
    </w:p>
    <w:p>
      <w:pPr>
        <w:pStyle w:val="3"/>
        <w:rPr>
          <w:rFonts w:hint="eastAsia" w:ascii="方正仿宋_GBK" w:hAnsi="方正仿宋_GBK" w:eastAsia="方正仿宋_GBK" w:cs="方正仿宋_GBK"/>
          <w:color w:val="auto"/>
          <w:spacing w:val="-6"/>
          <w:sz w:val="30"/>
          <w:szCs w:val="30"/>
          <w:u w:val="single"/>
          <w:shd w:val="clear" w:color="auto" w:fill="FFFFFF"/>
        </w:rPr>
      </w:pPr>
    </w:p>
    <w:p>
      <w:pPr>
        <w:jc w:val="both"/>
        <w:rPr>
          <w:rFonts w:hint="eastAsia" w:ascii="方正黑体_GBK" w:hAnsi="方正黑体_GBK" w:eastAsia="方正黑体_GBK" w:cs="方正黑体_GBK"/>
          <w:color w:val="auto"/>
          <w:sz w:val="32"/>
          <w:szCs w:val="32"/>
          <w:lang w:val="en-US" w:eastAsia="zh-CN"/>
        </w:rPr>
      </w:pPr>
    </w:p>
    <w:p>
      <w:pPr>
        <w:tabs>
          <w:tab w:val="center" w:pos="4213"/>
          <w:tab w:val="right" w:pos="8306"/>
        </w:tabs>
        <w:jc w:val="left"/>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eastAsia="zh-CN"/>
        </w:rPr>
        <w:tab/>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356E05"/>
    <w:multiLevelType w:val="singleLevel"/>
    <w:tmpl w:val="68356E0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9B5D95"/>
    <w:rsid w:val="6D9B5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w:basedOn w:val="1"/>
    <w:next w:val="1"/>
    <w:qFormat/>
    <w:uiPriority w:val="0"/>
    <w:rPr>
      <w:rFonts w:ascii="仿宋_GB2312"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2026-08-18T09:03:00Z</dcterms:created>
  <dc:creator>Administrator</dc:creator>
  <cp:lastModifiedBy>Administrator</cp:lastModifiedBy>
  <dcterms:modified xsi:type="dcterms:W3CDTF">2026-08-18T09:04:17Z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