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报价书</w:t>
      </w:r>
    </w:p>
    <w:p>
      <w:pPr>
        <w:spacing w:line="560" w:lineRule="exact"/>
        <w:jc w:val="center"/>
        <w:rPr>
          <w:rFonts w:hint="default" w:ascii="Times New Roman" w:hAnsi="Times New Roman" w:eastAsia="方正黑体_GBK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>重庆市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eastAsia="zh-CN"/>
        </w:rPr>
        <w:t>渝兴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>建设投资有限公司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一、根据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你方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发布的《对外投资项目法律专项服务询价公告》要求，我方结合项目服务内容及工作量综合核算，自愿承接本次星火智创产业园入园企业参股投资法律专项服务。我方报价为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u w:val="single"/>
          <w:shd w:val="clear" w:fill="FFFFFF"/>
          <w:lang w:val="en-US" w:eastAsia="zh-CN" w:bidi="ar-SA"/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万元/每家拟投资项目公司，整体暂定总价为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u w:val="single"/>
          <w:shd w:val="clear" w:fill="FFFFFF"/>
          <w:lang w:val="en-US" w:eastAsia="zh-CN" w:bidi="ar-SA"/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二、本次报价按单家项目公司计价，整体总价为暂定价，最终服务费用根据实际服务项目数量据实结算。本报价为含税包干价，全面覆盖询价公告列明的全部法律服务内容，无任何隐形费用及额外收费。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三、我方郑重承诺，将严格遵照询价公告及后续合同约定提供全程法律服务，不因服务项目数量调整降低服务标准、缩减服务内容，严格遵守保密规定，全力保障项目合规推进及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你方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08" w:firstLineChars="1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           </w:t>
      </w:r>
      <w:r>
        <w:rPr>
          <w:rFonts w:hint="eastAsia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         报价单位：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（盖章）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                     联 系 人：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                     电    话：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                     日    期：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   </w:t>
      </w:r>
    </w:p>
    <w:p>
      <w:pPr>
        <w:rPr>
          <w:rFonts w:hint="default" w:ascii="Times New Roman" w:hAnsi="Times New Roman" w:cs="Times New Roman"/>
          <w:color w:val="auto"/>
        </w:rPr>
      </w:pPr>
    </w:p>
    <w:p>
      <w:bookmarkStart w:id="0" w:name="_GoBack"/>
      <w:bookmarkEnd w:id="0"/>
    </w:p>
    <w:sectPr>
      <w:pgSz w:w="11906" w:h="16838"/>
      <w:pgMar w:top="2098" w:right="1531" w:bottom="1984" w:left="1531" w:header="851" w:footer="992" w:gutter="0"/>
      <w:pgNumType w:fmt="numberInDash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D5371"/>
    <w:rsid w:val="3FBD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widowControl w:val="0"/>
      <w:spacing w:before="260" w:after="260" w:line="412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2026-08-19T09:21:00Z</dcterms:created>
  <dc:creator>Administrator</dc:creator>
  <cp:lastModifiedBy>Administrator</cp:lastModifiedBy>
  <dcterms:modified xsi:type="dcterms:W3CDTF">2026-08-19T09:21:56Z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