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</w:t>
      </w:r>
    </w:p>
    <w:p>
      <w:pPr>
        <w:jc w:val="center"/>
        <w:rPr>
          <w:rFonts w:hint="eastAsia" w:ascii="方正小标宋_GBK" w:eastAsia="方正小标宋_GBK"/>
          <w:color w:val="auto"/>
          <w:sz w:val="44"/>
          <w:szCs w:val="44"/>
        </w:rPr>
      </w:pPr>
      <w:r>
        <w:rPr>
          <w:rFonts w:hint="eastAsia" w:ascii="方正小标宋_GBK" w:eastAsia="方正小标宋_GBK"/>
          <w:color w:val="auto"/>
          <w:sz w:val="44"/>
          <w:szCs w:val="44"/>
        </w:rPr>
        <w:t>报价书</w:t>
      </w:r>
    </w:p>
    <w:p>
      <w:pPr>
        <w:spacing w:line="520" w:lineRule="exact"/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重庆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  <w:lang w:val="en-US" w:eastAsia="zh-CN"/>
        </w:rPr>
        <w:t>智慧总部新城建设有限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公司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  <w:lang w:eastAsia="zh-CN"/>
        </w:rPr>
        <w:t>：</w:t>
      </w:r>
    </w:p>
    <w:p>
      <w:pPr>
        <w:numPr>
          <w:ilvl w:val="0"/>
          <w:numId w:val="1"/>
        </w:numPr>
        <w:spacing w:line="52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kern w:val="2"/>
          <w:sz w:val="32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24"/>
          <w:lang w:val="en-US" w:eastAsia="zh-CN" w:bidi="ar-SA"/>
        </w:rPr>
        <w:t>根据你方发布的询价公告，经研究</w:t>
      </w:r>
      <w:r>
        <w:rPr>
          <w:rFonts w:hint="eastAsia" w:ascii="方正仿宋_GBK" w:hAnsi="方正仿宋_GBK" w:eastAsia="方正仿宋_GBK" w:cs="方正仿宋_GBK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重庆智慧总部新城基础设施及配套设施项目（横8路一期、纵3路二期K0+450-K0+950）地质勘察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24"/>
          <w:lang w:val="en-US" w:eastAsia="zh-CN" w:bidi="ar-SA"/>
        </w:rPr>
        <w:t>相关文件，我方愿以暂估总价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24"/>
          <w:u w:val="single"/>
          <w:lang w:val="en-US" w:eastAsia="zh-CN" w:bidi="ar-SA"/>
        </w:rPr>
        <w:t xml:space="preserve">  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24"/>
          <w:lang w:val="en-US" w:eastAsia="zh-CN" w:bidi="ar-SA"/>
        </w:rPr>
        <w:t>万元，单价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24"/>
          <w:u w:val="single"/>
          <w:lang w:val="en-US" w:eastAsia="zh-CN" w:bidi="ar-SA"/>
        </w:rPr>
        <w:t xml:space="preserve">  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24"/>
          <w:lang w:val="en-US" w:eastAsia="zh-CN" w:bidi="ar-SA"/>
        </w:rPr>
        <w:t>元/米，按照国家现行法律法规和规范，完成</w:t>
      </w:r>
      <w:r>
        <w:rPr>
          <w:rFonts w:hint="eastAsia" w:ascii="方正仿宋_GBK" w:hAnsi="方正仿宋_GBK" w:eastAsia="方正仿宋_GBK" w:cs="方正仿宋_GBK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重庆智慧总部新城基础设施及配套设施项目（横8路一期、纵3路二期K0+450-K0+950）地质勘察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24"/>
          <w:lang w:val="en-US" w:eastAsia="zh-CN" w:bidi="ar-SA"/>
        </w:rPr>
        <w:t>工作。</w:t>
      </w:r>
    </w:p>
    <w:p>
      <w:pPr>
        <w:spacing w:line="520" w:lineRule="exact"/>
        <w:ind w:firstLine="616" w:firstLineChars="200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2、本报价包括公告内所有工作内容。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                      报价单位：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（盖      章） 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                      电    话：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                                                  </w:t>
      </w:r>
    </w:p>
    <w:p>
      <w:pP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   日    期：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  <w:t xml:space="preserve">                       </w:t>
      </w:r>
    </w:p>
    <w:p>
      <w:pPr>
        <w:pStyle w:val="3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</w:pPr>
    </w:p>
    <w:p>
      <w:pP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56E05"/>
    <w:multiLevelType w:val="singleLevel"/>
    <w:tmpl w:val="68356E05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0F52D4"/>
    <w:rsid w:val="7B0F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Body Text"/>
    <w:basedOn w:val="1"/>
    <w:next w:val="1"/>
    <w:qFormat/>
    <w:uiPriority w:val="0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2026-10-19T06:24:00Z</dcterms:created>
  <dc:creator>Administrator</dc:creator>
  <cp:lastModifiedBy>Administrator</cp:lastModifiedBy>
  <dcterms:modified xsi:type="dcterms:W3CDTF">2026-10-19T06:25:07Z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